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16" w:rsidRPr="00297081" w:rsidRDefault="00AB1916" w:rsidP="004F5FB8">
      <w:pPr>
        <w:widowControl w:val="0"/>
        <w:autoSpaceDE w:val="0"/>
        <w:autoSpaceDN w:val="0"/>
        <w:adjustRightInd w:val="0"/>
        <w:spacing w:after="0" w:line="360" w:lineRule="auto"/>
        <w:ind w:left="720" w:hanging="720"/>
        <w:rPr>
          <w:rFonts w:eastAsia="Times New Roman" w:cs="Calibri"/>
          <w:b/>
          <w:color w:val="000000"/>
          <w:lang w:eastAsia="en-AU"/>
        </w:rPr>
      </w:pPr>
      <w:bookmarkStart w:id="0" w:name="_GoBack"/>
      <w:bookmarkEnd w:id="0"/>
    </w:p>
    <w:p w:rsidR="00380128" w:rsidRPr="00297081" w:rsidRDefault="00380128" w:rsidP="004F5FB8">
      <w:pPr>
        <w:widowControl w:val="0"/>
        <w:autoSpaceDE w:val="0"/>
        <w:autoSpaceDN w:val="0"/>
        <w:adjustRightInd w:val="0"/>
        <w:spacing w:after="0" w:line="360" w:lineRule="auto"/>
        <w:rPr>
          <w:rFonts w:eastAsia="Times New Roman" w:cs="Calibri"/>
          <w:b/>
          <w:color w:val="000000"/>
          <w:sz w:val="26"/>
          <w:szCs w:val="26"/>
          <w:lang w:eastAsia="en-AU"/>
        </w:rPr>
      </w:pPr>
      <w:r w:rsidRPr="00297081">
        <w:rPr>
          <w:rFonts w:eastAsia="Times New Roman" w:cs="Calibri"/>
          <w:b/>
          <w:color w:val="000000"/>
          <w:sz w:val="26"/>
          <w:szCs w:val="26"/>
          <w:lang w:eastAsia="en-AU"/>
        </w:rPr>
        <w:t xml:space="preserve">Part </w:t>
      </w:r>
      <w:r w:rsidR="00586778">
        <w:rPr>
          <w:rFonts w:eastAsia="Times New Roman" w:cs="Calibri"/>
          <w:b/>
          <w:color w:val="000000"/>
          <w:sz w:val="26"/>
          <w:szCs w:val="26"/>
          <w:lang w:eastAsia="en-AU"/>
        </w:rPr>
        <w:t>X</w:t>
      </w:r>
      <w:r w:rsidR="007C238F">
        <w:rPr>
          <w:rFonts w:eastAsia="Times New Roman" w:cs="Calibri"/>
          <w:b/>
          <w:color w:val="000000"/>
          <w:sz w:val="26"/>
          <w:szCs w:val="26"/>
          <w:lang w:eastAsia="en-AU"/>
        </w:rPr>
        <w:t xml:space="preserve">:  </w:t>
      </w:r>
      <w:r w:rsidR="00430193">
        <w:rPr>
          <w:rFonts w:eastAsia="Times New Roman" w:cs="Calibri"/>
          <w:b/>
          <w:color w:val="000000"/>
          <w:sz w:val="26"/>
          <w:szCs w:val="26"/>
          <w:lang w:eastAsia="en-AU"/>
        </w:rPr>
        <w:t>Payment of</w:t>
      </w:r>
      <w:r w:rsidR="00395240">
        <w:rPr>
          <w:rFonts w:eastAsia="Times New Roman" w:cs="Calibri"/>
          <w:b/>
          <w:color w:val="000000"/>
          <w:sz w:val="26"/>
          <w:szCs w:val="26"/>
          <w:lang w:eastAsia="en-AU"/>
        </w:rPr>
        <w:t xml:space="preserve"> </w:t>
      </w:r>
      <w:r w:rsidR="00430193">
        <w:rPr>
          <w:rFonts w:eastAsia="Times New Roman" w:cs="Calibri"/>
          <w:b/>
          <w:color w:val="000000"/>
          <w:sz w:val="26"/>
          <w:szCs w:val="26"/>
          <w:lang w:eastAsia="en-AU"/>
        </w:rPr>
        <w:t xml:space="preserve">travel expenses </w:t>
      </w:r>
    </w:p>
    <w:p w:rsidR="00380128" w:rsidRPr="00297081" w:rsidRDefault="00380128" w:rsidP="004F5FB8">
      <w:pPr>
        <w:widowControl w:val="0"/>
        <w:autoSpaceDE w:val="0"/>
        <w:autoSpaceDN w:val="0"/>
        <w:adjustRightInd w:val="0"/>
        <w:spacing w:after="0" w:line="360" w:lineRule="auto"/>
        <w:rPr>
          <w:rFonts w:eastAsia="Times New Roman" w:cs="Calibri"/>
          <w:b/>
          <w:color w:val="000000"/>
          <w:lang w:eastAsia="en-AU"/>
        </w:rPr>
      </w:pPr>
    </w:p>
    <w:p w:rsidR="00380128" w:rsidRDefault="00380128" w:rsidP="004F5FB8">
      <w:pPr>
        <w:widowControl w:val="0"/>
        <w:autoSpaceDE w:val="0"/>
        <w:autoSpaceDN w:val="0"/>
        <w:spacing w:after="0" w:line="360" w:lineRule="auto"/>
        <w:rPr>
          <w:rFonts w:eastAsia="Times New Roman" w:cs="Calibri"/>
          <w:lang w:eastAsia="en-AU"/>
        </w:rPr>
      </w:pPr>
      <w:r w:rsidRPr="00297081">
        <w:rPr>
          <w:rFonts w:eastAsia="Times New Roman" w:cs="Calibri"/>
          <w:lang w:eastAsia="en-AU"/>
        </w:rPr>
        <w:t xml:space="preserve">This Part is made under sections 11B, 23, 28 and 58 of the </w:t>
      </w:r>
      <w:r w:rsidRPr="00297081">
        <w:rPr>
          <w:rFonts w:eastAsia="Times New Roman" w:cs="Calibri"/>
          <w:i/>
          <w:lang w:eastAsia="en-AU"/>
        </w:rPr>
        <w:t xml:space="preserve">Motor Accidents (Lifetime Care and Support) Act 2006 </w:t>
      </w:r>
      <w:r w:rsidRPr="00297081">
        <w:rPr>
          <w:rFonts w:eastAsia="Times New Roman" w:cs="Calibri"/>
          <w:lang w:eastAsia="en-AU"/>
        </w:rPr>
        <w:t xml:space="preserve">(the Act). </w:t>
      </w:r>
    </w:p>
    <w:p w:rsidR="007C238F" w:rsidRPr="00297081" w:rsidRDefault="007C238F" w:rsidP="004F5FB8">
      <w:pPr>
        <w:widowControl w:val="0"/>
        <w:autoSpaceDE w:val="0"/>
        <w:autoSpaceDN w:val="0"/>
        <w:spacing w:after="0" w:line="360" w:lineRule="auto"/>
        <w:rPr>
          <w:rFonts w:eastAsia="Times New Roman" w:cs="Calibri"/>
          <w:lang w:eastAsia="en-AU"/>
        </w:rPr>
      </w:pPr>
    </w:p>
    <w:p w:rsidR="00380128" w:rsidRPr="00297081" w:rsidRDefault="00380128" w:rsidP="004F5FB8">
      <w:pPr>
        <w:widowControl w:val="0"/>
        <w:kinsoku w:val="0"/>
        <w:overflowPunct w:val="0"/>
        <w:autoSpaceDE w:val="0"/>
        <w:autoSpaceDN w:val="0"/>
        <w:spacing w:after="0" w:line="360" w:lineRule="auto"/>
        <w:rPr>
          <w:rFonts w:eastAsia="Times New Roman" w:cs="Calibri"/>
          <w:lang w:val="en-US"/>
        </w:rPr>
      </w:pPr>
      <w:r w:rsidRPr="00297081">
        <w:rPr>
          <w:rFonts w:eastAsia="Times New Roman" w:cs="Calibri"/>
          <w:lang w:val="en-US"/>
        </w:rPr>
        <w:t>This Part of the Lifetime Care and Support Guidelines (the Guidelines) takes effect on the date of gazettal in the NSW Government Gazette and, on and from that date, applies to all applicants for participation in the Lifetime Care and Support Scheme (the Scheme), whether for interim or lifetime participation and whether determined or otherwise, and to all participants in the Scheme, whether interim or lifetime and whether accepted into the Scheme before or after the date of gazettal.</w:t>
      </w:r>
    </w:p>
    <w:p w:rsidR="00380128" w:rsidRPr="00297081" w:rsidRDefault="00380128" w:rsidP="004F5FB8">
      <w:pPr>
        <w:widowControl w:val="0"/>
        <w:kinsoku w:val="0"/>
        <w:overflowPunct w:val="0"/>
        <w:autoSpaceDE w:val="0"/>
        <w:autoSpaceDN w:val="0"/>
        <w:spacing w:after="0" w:line="360" w:lineRule="auto"/>
        <w:rPr>
          <w:rFonts w:eastAsia="Times New Roman" w:cs="Calibri"/>
          <w:lang w:val="en-US"/>
        </w:rPr>
      </w:pPr>
    </w:p>
    <w:p w:rsidR="00380128" w:rsidRPr="00297081" w:rsidRDefault="00380128" w:rsidP="004F5FB8">
      <w:pPr>
        <w:widowControl w:val="0"/>
        <w:kinsoku w:val="0"/>
        <w:overflowPunct w:val="0"/>
        <w:autoSpaceDE w:val="0"/>
        <w:autoSpaceDN w:val="0"/>
        <w:spacing w:after="0" w:line="360" w:lineRule="auto"/>
        <w:rPr>
          <w:rFonts w:eastAsia="Times New Roman" w:cs="Calibri"/>
          <w:lang w:val="en-US" w:eastAsia="en-AU"/>
        </w:rPr>
      </w:pPr>
      <w:r w:rsidRPr="00297081">
        <w:rPr>
          <w:rFonts w:eastAsia="Times New Roman" w:cs="Calibri"/>
          <w:lang w:val="en-US" w:eastAsia="en-AU"/>
        </w:rPr>
        <w:t xml:space="preserve">To avoid requirements that might be unreasonable in the circumstances on any participant, the Lifetime Care and Support Authority (Lifetime Care) may waive observance of any part or parts of this Guideline. </w:t>
      </w:r>
    </w:p>
    <w:p w:rsidR="00B6458E" w:rsidRPr="00297081" w:rsidRDefault="00B6458E" w:rsidP="004F5FB8">
      <w:pPr>
        <w:widowControl w:val="0"/>
        <w:autoSpaceDE w:val="0"/>
        <w:autoSpaceDN w:val="0"/>
        <w:adjustRightInd w:val="0"/>
        <w:spacing w:after="0" w:line="360" w:lineRule="auto"/>
        <w:rPr>
          <w:rFonts w:eastAsia="Times New Roman" w:cs="Calibri"/>
          <w:color w:val="000000"/>
          <w:lang w:eastAsia="en-AU"/>
        </w:rPr>
      </w:pPr>
    </w:p>
    <w:p w:rsidR="00B6458E" w:rsidRPr="00297081" w:rsidRDefault="004271C2" w:rsidP="004F5FB8">
      <w:pPr>
        <w:widowControl w:val="0"/>
        <w:autoSpaceDE w:val="0"/>
        <w:autoSpaceDN w:val="0"/>
        <w:adjustRightInd w:val="0"/>
        <w:spacing w:after="0" w:line="360" w:lineRule="auto"/>
        <w:rPr>
          <w:rFonts w:eastAsia="Times New Roman" w:cs="Calibri"/>
          <w:b/>
          <w:color w:val="000000"/>
          <w:lang w:eastAsia="en-AU"/>
        </w:rPr>
      </w:pPr>
      <w:r w:rsidRPr="00297081">
        <w:rPr>
          <w:rFonts w:eastAsia="Times New Roman" w:cs="Calibri"/>
          <w:b/>
          <w:color w:val="000000"/>
          <w:lang w:eastAsia="en-AU"/>
        </w:rPr>
        <w:t>Reasonable and necessary</w:t>
      </w:r>
      <w:r w:rsidR="00380128" w:rsidRPr="00297081">
        <w:rPr>
          <w:rFonts w:eastAsia="Times New Roman" w:cs="Calibri"/>
          <w:b/>
          <w:color w:val="000000"/>
          <w:lang w:eastAsia="en-AU"/>
        </w:rPr>
        <w:t xml:space="preserve"> t</w:t>
      </w:r>
      <w:r w:rsidR="00B6458E" w:rsidRPr="00297081">
        <w:rPr>
          <w:rFonts w:eastAsia="Times New Roman" w:cs="Calibri"/>
          <w:b/>
          <w:color w:val="000000"/>
          <w:lang w:eastAsia="en-AU"/>
        </w:rPr>
        <w:t xml:space="preserve">ravel </w:t>
      </w:r>
      <w:r w:rsidR="004F4A10">
        <w:rPr>
          <w:rFonts w:eastAsia="Times New Roman" w:cs="Calibri"/>
          <w:b/>
          <w:color w:val="000000"/>
          <w:lang w:eastAsia="en-AU"/>
        </w:rPr>
        <w:t xml:space="preserve">for or in connection with </w:t>
      </w:r>
      <w:r w:rsidR="00B6458E" w:rsidRPr="00297081">
        <w:rPr>
          <w:rFonts w:eastAsia="Times New Roman" w:cs="Calibri"/>
          <w:b/>
          <w:color w:val="000000"/>
          <w:lang w:eastAsia="en-AU"/>
        </w:rPr>
        <w:t>an assessed</w:t>
      </w:r>
      <w:r w:rsidRPr="00297081">
        <w:rPr>
          <w:rFonts w:eastAsia="Times New Roman" w:cs="Calibri"/>
          <w:b/>
          <w:color w:val="000000"/>
          <w:lang w:eastAsia="en-AU"/>
        </w:rPr>
        <w:t xml:space="preserve"> treatment and care</w:t>
      </w:r>
      <w:r w:rsidR="00196418" w:rsidRPr="00297081">
        <w:rPr>
          <w:rFonts w:eastAsia="Times New Roman" w:cs="Calibri"/>
          <w:b/>
          <w:color w:val="000000"/>
          <w:lang w:eastAsia="en-AU"/>
        </w:rPr>
        <w:t xml:space="preserve"> need</w:t>
      </w:r>
      <w:r w:rsidR="00B6458E" w:rsidRPr="00297081">
        <w:rPr>
          <w:rFonts w:eastAsia="Times New Roman" w:cs="Calibri"/>
          <w:b/>
          <w:color w:val="000000"/>
          <w:lang w:eastAsia="en-AU"/>
        </w:rPr>
        <w:t xml:space="preserve"> </w:t>
      </w:r>
    </w:p>
    <w:p w:rsidR="009C1052" w:rsidRPr="00297081" w:rsidRDefault="009C1052" w:rsidP="004F5FB8">
      <w:pPr>
        <w:widowControl w:val="0"/>
        <w:autoSpaceDE w:val="0"/>
        <w:autoSpaceDN w:val="0"/>
        <w:adjustRightInd w:val="0"/>
        <w:spacing w:after="0" w:line="360" w:lineRule="auto"/>
        <w:rPr>
          <w:rFonts w:eastAsia="Times New Roman" w:cs="Calibri"/>
          <w:color w:val="000000"/>
          <w:lang w:eastAsia="en-AU"/>
        </w:rPr>
      </w:pPr>
      <w:r w:rsidRPr="00297081">
        <w:rPr>
          <w:rFonts w:eastAsia="Times New Roman" w:cs="Calibri"/>
          <w:color w:val="000000"/>
          <w:lang w:eastAsia="en-AU"/>
        </w:rPr>
        <w:t>This p</w:t>
      </w:r>
      <w:r w:rsidR="00F60BA0">
        <w:rPr>
          <w:rFonts w:eastAsia="Times New Roman" w:cs="Calibri"/>
          <w:color w:val="000000"/>
          <w:lang w:eastAsia="en-AU"/>
        </w:rPr>
        <w:t>art</w:t>
      </w:r>
      <w:r w:rsidRPr="00297081">
        <w:rPr>
          <w:rFonts w:eastAsia="Times New Roman" w:cs="Calibri"/>
          <w:color w:val="000000"/>
          <w:lang w:eastAsia="en-AU"/>
        </w:rPr>
        <w:t xml:space="preserve"> is to be read in conjunction with </w:t>
      </w:r>
      <w:r w:rsidRPr="00B171E7">
        <w:rPr>
          <w:rFonts w:eastAsia="Times New Roman" w:cs="Calibri"/>
          <w:lang w:eastAsia="en-AU"/>
        </w:rPr>
        <w:t xml:space="preserve">Parts </w:t>
      </w:r>
      <w:r w:rsidR="001960B2" w:rsidRPr="00B171E7">
        <w:rPr>
          <w:rFonts w:eastAsia="Times New Roman" w:cs="Calibri"/>
          <w:lang w:eastAsia="en-AU"/>
        </w:rPr>
        <w:t>7 – 2</w:t>
      </w:r>
      <w:r w:rsidR="00B171E7">
        <w:rPr>
          <w:rFonts w:eastAsia="Times New Roman" w:cs="Calibri"/>
          <w:lang w:eastAsia="en-AU"/>
        </w:rPr>
        <w:t>3</w:t>
      </w:r>
      <w:r w:rsidRPr="00B171E7">
        <w:rPr>
          <w:rFonts w:eastAsia="Times New Roman" w:cs="Calibri"/>
          <w:lang w:eastAsia="en-AU"/>
        </w:rPr>
        <w:t xml:space="preserve"> of</w:t>
      </w:r>
      <w:r w:rsidRPr="00297081">
        <w:rPr>
          <w:rFonts w:eastAsia="Times New Roman" w:cs="Calibri"/>
          <w:color w:val="000000"/>
          <w:lang w:eastAsia="en-AU"/>
        </w:rPr>
        <w:t xml:space="preserve"> the Lifetime Care and Support Guidelines.</w:t>
      </w:r>
    </w:p>
    <w:p w:rsidR="009C1052" w:rsidRPr="00297081" w:rsidRDefault="009C1052" w:rsidP="004F5FB8">
      <w:pPr>
        <w:autoSpaceDE w:val="0"/>
        <w:autoSpaceDN w:val="0"/>
        <w:adjustRightInd w:val="0"/>
        <w:spacing w:after="0" w:line="360" w:lineRule="auto"/>
        <w:rPr>
          <w:rFonts w:eastAsia="Times New Roman" w:cs="Calibri"/>
          <w:color w:val="000000"/>
          <w:lang w:eastAsia="en-AU"/>
        </w:rPr>
      </w:pPr>
    </w:p>
    <w:p w:rsidR="001350C0" w:rsidRDefault="009C1052" w:rsidP="00BF0D46">
      <w:pPr>
        <w:autoSpaceDE w:val="0"/>
        <w:autoSpaceDN w:val="0"/>
        <w:adjustRightInd w:val="0"/>
        <w:spacing w:after="0" w:line="360" w:lineRule="auto"/>
        <w:ind w:left="720" w:hanging="720"/>
        <w:rPr>
          <w:rFonts w:eastAsia="Times New Roman" w:cs="Calibri"/>
          <w:color w:val="000000"/>
          <w:lang w:eastAsia="en-AU"/>
        </w:rPr>
      </w:pPr>
      <w:r w:rsidRPr="00297081">
        <w:rPr>
          <w:rFonts w:eastAsia="Times New Roman" w:cs="Calibri"/>
          <w:color w:val="000000"/>
          <w:lang w:eastAsia="en-AU"/>
        </w:rPr>
        <w:t>1.1</w:t>
      </w:r>
      <w:r w:rsidRPr="00297081">
        <w:rPr>
          <w:rFonts w:eastAsia="Times New Roman" w:cs="Calibri"/>
          <w:color w:val="000000"/>
          <w:lang w:eastAsia="en-AU"/>
        </w:rPr>
        <w:tab/>
      </w:r>
      <w:r w:rsidRPr="00297081">
        <w:rPr>
          <w:lang w:eastAsia="en-AU"/>
        </w:rPr>
        <w:t xml:space="preserve"> Lifetime Care will fund</w:t>
      </w:r>
      <w:r w:rsidR="00380128" w:rsidRPr="00297081">
        <w:rPr>
          <w:lang w:eastAsia="en-AU"/>
        </w:rPr>
        <w:t xml:space="preserve"> reasonable and necessary</w:t>
      </w:r>
      <w:r w:rsidRPr="00297081">
        <w:rPr>
          <w:lang w:eastAsia="en-AU"/>
        </w:rPr>
        <w:t xml:space="preserve"> travel </w:t>
      </w:r>
      <w:r w:rsidR="001D055E" w:rsidRPr="00297081">
        <w:rPr>
          <w:lang w:eastAsia="en-AU"/>
        </w:rPr>
        <w:t>expenses that</w:t>
      </w:r>
      <w:r w:rsidR="00BF0D46">
        <w:rPr>
          <w:rFonts w:eastAsia="Times New Roman" w:cs="Calibri"/>
          <w:color w:val="000000"/>
          <w:lang w:eastAsia="en-AU"/>
        </w:rPr>
        <w:t xml:space="preserve"> are</w:t>
      </w:r>
      <w:r w:rsidR="006948D0">
        <w:rPr>
          <w:rFonts w:eastAsia="Times New Roman" w:cs="Calibri"/>
          <w:color w:val="000000"/>
          <w:lang w:eastAsia="en-AU"/>
        </w:rPr>
        <w:t>:</w:t>
      </w:r>
      <w:r w:rsidR="001350C0">
        <w:rPr>
          <w:rFonts w:eastAsia="Times New Roman" w:cs="Calibri"/>
          <w:color w:val="000000"/>
          <w:lang w:eastAsia="en-AU"/>
        </w:rPr>
        <w:t xml:space="preserve"> </w:t>
      </w:r>
    </w:p>
    <w:p w:rsidR="001D055E" w:rsidRDefault="001350C0" w:rsidP="001D055E">
      <w:pPr>
        <w:autoSpaceDE w:val="0"/>
        <w:autoSpaceDN w:val="0"/>
        <w:adjustRightInd w:val="0"/>
        <w:spacing w:after="0" w:line="360" w:lineRule="auto"/>
        <w:ind w:left="720"/>
        <w:rPr>
          <w:lang w:eastAsia="en-AU"/>
        </w:rPr>
      </w:pPr>
      <w:r>
        <w:rPr>
          <w:rFonts w:eastAsia="Times New Roman" w:cs="Calibri"/>
          <w:color w:val="000000"/>
          <w:lang w:eastAsia="en-AU"/>
        </w:rPr>
        <w:t>a) incurred by the participant</w:t>
      </w:r>
      <w:r w:rsidR="00BF0D46">
        <w:rPr>
          <w:lang w:eastAsia="en-AU"/>
        </w:rPr>
        <w:t xml:space="preserve"> </w:t>
      </w:r>
      <w:r w:rsidR="009C1052" w:rsidRPr="001D055E">
        <w:rPr>
          <w:lang w:eastAsia="en-AU"/>
        </w:rPr>
        <w:t>for or in connection with</w:t>
      </w:r>
      <w:r w:rsidR="00BF0D46" w:rsidRPr="001D055E">
        <w:rPr>
          <w:lang w:eastAsia="en-AU"/>
        </w:rPr>
        <w:t xml:space="preserve"> any of</w:t>
      </w:r>
      <w:r w:rsidR="009C1052" w:rsidRPr="00297081">
        <w:rPr>
          <w:lang w:eastAsia="en-AU"/>
        </w:rPr>
        <w:t xml:space="preserve"> the</w:t>
      </w:r>
      <w:r>
        <w:rPr>
          <w:lang w:eastAsia="en-AU"/>
        </w:rPr>
        <w:t xml:space="preserve"> assessed</w:t>
      </w:r>
      <w:r w:rsidR="009C1052" w:rsidRPr="00297081">
        <w:rPr>
          <w:lang w:eastAsia="en-AU"/>
        </w:rPr>
        <w:t xml:space="preserve"> treatment and</w:t>
      </w:r>
      <w:r w:rsidR="001D055E">
        <w:rPr>
          <w:lang w:eastAsia="en-AU"/>
        </w:rPr>
        <w:t xml:space="preserve"> </w:t>
      </w:r>
    </w:p>
    <w:p w:rsidR="009C1052" w:rsidRPr="00297081" w:rsidRDefault="009C1052" w:rsidP="001D055E">
      <w:pPr>
        <w:autoSpaceDE w:val="0"/>
        <w:autoSpaceDN w:val="0"/>
        <w:adjustRightInd w:val="0"/>
        <w:spacing w:after="0" w:line="360" w:lineRule="auto"/>
        <w:ind w:left="720"/>
        <w:rPr>
          <w:i/>
          <w:lang w:eastAsia="en-AU"/>
        </w:rPr>
      </w:pPr>
      <w:r w:rsidRPr="00297081">
        <w:rPr>
          <w:lang w:eastAsia="en-AU"/>
        </w:rPr>
        <w:t xml:space="preserve">care needs listed in section 5A of the </w:t>
      </w:r>
      <w:r w:rsidRPr="00297081">
        <w:rPr>
          <w:i/>
          <w:lang w:eastAsia="en-AU"/>
        </w:rPr>
        <w:t>Motor Accidents (Lifetime Care and Support) Act 2006;</w:t>
      </w:r>
    </w:p>
    <w:p w:rsidR="009C1052" w:rsidRPr="00297081" w:rsidRDefault="009C1052" w:rsidP="004F5FB8">
      <w:pPr>
        <w:autoSpaceDE w:val="0"/>
        <w:autoSpaceDN w:val="0"/>
        <w:adjustRightInd w:val="0"/>
        <w:spacing w:after="0" w:line="360" w:lineRule="auto"/>
        <w:ind w:left="720"/>
        <w:rPr>
          <w:rFonts w:eastAsia="Times New Roman" w:cs="Calibri"/>
          <w:color w:val="000000"/>
          <w:lang w:eastAsia="en-AU"/>
        </w:rPr>
      </w:pPr>
      <w:r w:rsidRPr="00297081">
        <w:rPr>
          <w:rFonts w:eastAsia="Times New Roman" w:cs="Calibri"/>
          <w:color w:val="000000"/>
          <w:lang w:eastAsia="en-AU"/>
        </w:rPr>
        <w:t xml:space="preserve">b) related to the </w:t>
      </w:r>
      <w:r w:rsidR="001350C0">
        <w:rPr>
          <w:rFonts w:eastAsia="Times New Roman" w:cs="Calibri"/>
          <w:color w:val="000000"/>
          <w:lang w:eastAsia="en-AU"/>
        </w:rPr>
        <w:t xml:space="preserve">participant’s </w:t>
      </w:r>
      <w:r w:rsidRPr="00297081">
        <w:rPr>
          <w:rFonts w:eastAsia="Times New Roman" w:cs="Calibri"/>
          <w:color w:val="000000"/>
          <w:lang w:eastAsia="en-AU"/>
        </w:rPr>
        <w:t>motor accident injury; and</w:t>
      </w:r>
    </w:p>
    <w:p w:rsidR="009C1052" w:rsidRPr="00297081" w:rsidRDefault="009C1052" w:rsidP="004F5FB8">
      <w:pPr>
        <w:autoSpaceDE w:val="0"/>
        <w:autoSpaceDN w:val="0"/>
        <w:adjustRightInd w:val="0"/>
        <w:spacing w:after="0" w:line="360" w:lineRule="auto"/>
        <w:ind w:left="720"/>
        <w:rPr>
          <w:i/>
          <w:lang w:eastAsia="en-AU"/>
        </w:rPr>
      </w:pPr>
      <w:r w:rsidRPr="00297081">
        <w:rPr>
          <w:rFonts w:eastAsia="Times New Roman" w:cs="Calibri"/>
          <w:color w:val="000000"/>
          <w:lang w:eastAsia="en-AU"/>
        </w:rPr>
        <w:t xml:space="preserve">c)  a reasonable </w:t>
      </w:r>
      <w:r w:rsidR="001350C0">
        <w:rPr>
          <w:rFonts w:eastAsia="Times New Roman" w:cs="Calibri"/>
          <w:color w:val="000000"/>
          <w:lang w:eastAsia="en-AU"/>
        </w:rPr>
        <w:t xml:space="preserve">and necessary </w:t>
      </w:r>
      <w:r w:rsidRPr="00297081">
        <w:rPr>
          <w:rFonts w:eastAsia="Times New Roman" w:cs="Calibri"/>
          <w:color w:val="000000"/>
          <w:lang w:eastAsia="en-AU"/>
        </w:rPr>
        <w:t>expense</w:t>
      </w:r>
      <w:r w:rsidR="001350C0">
        <w:rPr>
          <w:rFonts w:eastAsia="Times New Roman" w:cs="Calibri"/>
          <w:color w:val="000000"/>
          <w:lang w:eastAsia="en-AU"/>
        </w:rPr>
        <w:t xml:space="preserve"> in the circumstances</w:t>
      </w:r>
      <w:r w:rsidRPr="00297081">
        <w:rPr>
          <w:rFonts w:eastAsia="Times New Roman" w:cs="Calibri"/>
          <w:color w:val="000000"/>
          <w:lang w:eastAsia="en-AU"/>
        </w:rPr>
        <w:t xml:space="preserve">. </w:t>
      </w:r>
    </w:p>
    <w:p w:rsidR="007C238F" w:rsidRPr="00297081" w:rsidRDefault="007C238F" w:rsidP="001D055E">
      <w:pPr>
        <w:widowControl w:val="0"/>
        <w:autoSpaceDE w:val="0"/>
        <w:autoSpaceDN w:val="0"/>
        <w:spacing w:after="0" w:line="360" w:lineRule="auto"/>
        <w:rPr>
          <w:rFonts w:eastAsia="Times New Roman" w:cs="Calibri"/>
          <w:lang w:eastAsia="en-AU"/>
        </w:rPr>
      </w:pPr>
    </w:p>
    <w:p w:rsidR="00F60BA0" w:rsidRPr="00F60BA0" w:rsidRDefault="00380128" w:rsidP="004F5FB8">
      <w:pPr>
        <w:widowControl w:val="0"/>
        <w:autoSpaceDE w:val="0"/>
        <w:autoSpaceDN w:val="0"/>
        <w:spacing w:after="0" w:line="360" w:lineRule="auto"/>
        <w:ind w:left="709" w:hanging="709"/>
        <w:rPr>
          <w:rFonts w:eastAsia="Times New Roman" w:cs="Calibri"/>
          <w:i/>
          <w:lang w:eastAsia="en-AU"/>
        </w:rPr>
      </w:pPr>
      <w:r w:rsidRPr="00297081">
        <w:rPr>
          <w:rFonts w:eastAsia="Times New Roman" w:cs="Calibri"/>
          <w:lang w:eastAsia="en-AU"/>
        </w:rPr>
        <w:t>1.</w:t>
      </w:r>
      <w:r w:rsidR="001D055E">
        <w:rPr>
          <w:rFonts w:eastAsia="Times New Roman" w:cs="Calibri"/>
          <w:lang w:eastAsia="en-AU"/>
        </w:rPr>
        <w:t>2</w:t>
      </w:r>
      <w:r w:rsidRPr="00297081">
        <w:rPr>
          <w:rFonts w:eastAsia="Times New Roman" w:cs="Calibri"/>
          <w:lang w:eastAsia="en-AU"/>
        </w:rPr>
        <w:tab/>
      </w:r>
      <w:r w:rsidR="00F60BA0">
        <w:rPr>
          <w:rFonts w:eastAsia="Times New Roman" w:cs="Calibri"/>
          <w:lang w:eastAsia="en-AU"/>
        </w:rPr>
        <w:t xml:space="preserve">For the avoidance of doubt, participants should be aware that they are responsible for everyday travel expenses that are not for or in connection with their assessed treatment and care needs. Lifetime Care will not fund any of a participant’s travel needs that do not meet the criteria in clause 1.1. </w:t>
      </w:r>
      <w:r w:rsidR="00F60BA0">
        <w:rPr>
          <w:rFonts w:eastAsia="Times New Roman" w:cs="Calibri"/>
          <w:i/>
          <w:lang w:eastAsia="en-AU"/>
        </w:rPr>
        <w:t xml:space="preserve">For example, travel expenses for social outings or holidays. </w:t>
      </w:r>
    </w:p>
    <w:p w:rsidR="00F60BA0" w:rsidRDefault="00F60BA0" w:rsidP="004F5FB8">
      <w:pPr>
        <w:widowControl w:val="0"/>
        <w:autoSpaceDE w:val="0"/>
        <w:autoSpaceDN w:val="0"/>
        <w:spacing w:after="0" w:line="360" w:lineRule="auto"/>
        <w:ind w:left="709" w:hanging="709"/>
        <w:rPr>
          <w:rFonts w:eastAsia="Times New Roman" w:cs="Calibri"/>
          <w:lang w:eastAsia="en-AU"/>
        </w:rPr>
      </w:pPr>
    </w:p>
    <w:p w:rsidR="00380128" w:rsidRPr="00297081" w:rsidRDefault="00F60BA0" w:rsidP="00F60BA0">
      <w:pPr>
        <w:widowControl w:val="0"/>
        <w:autoSpaceDE w:val="0"/>
        <w:autoSpaceDN w:val="0"/>
        <w:spacing w:after="0" w:line="360" w:lineRule="auto"/>
        <w:ind w:left="709" w:hanging="709"/>
        <w:rPr>
          <w:rFonts w:eastAsia="Times New Roman" w:cs="Calibri"/>
          <w:lang w:eastAsia="en-AU"/>
        </w:rPr>
      </w:pPr>
      <w:r>
        <w:rPr>
          <w:rFonts w:eastAsia="Times New Roman" w:cs="Calibri"/>
          <w:lang w:eastAsia="en-AU"/>
        </w:rPr>
        <w:t xml:space="preserve">1.3 </w:t>
      </w:r>
      <w:r>
        <w:rPr>
          <w:rFonts w:eastAsia="Times New Roman" w:cs="Calibri"/>
          <w:lang w:eastAsia="en-AU"/>
        </w:rPr>
        <w:tab/>
      </w:r>
      <w:r w:rsidR="004271C2" w:rsidRPr="00297081">
        <w:rPr>
          <w:rFonts w:eastAsia="Times New Roman" w:cs="Calibri"/>
          <w:lang w:eastAsia="en-AU"/>
        </w:rPr>
        <w:t xml:space="preserve">When </w:t>
      </w:r>
      <w:r w:rsidR="00A97749">
        <w:rPr>
          <w:rFonts w:eastAsia="Times New Roman" w:cs="Calibri"/>
          <w:lang w:eastAsia="en-AU"/>
        </w:rPr>
        <w:t>assessing</w:t>
      </w:r>
      <w:r w:rsidR="00A97749" w:rsidRPr="00297081">
        <w:rPr>
          <w:rFonts w:eastAsia="Times New Roman" w:cs="Calibri"/>
          <w:lang w:eastAsia="en-AU"/>
        </w:rPr>
        <w:t xml:space="preserve"> </w:t>
      </w:r>
      <w:r w:rsidR="004271C2" w:rsidRPr="00297081">
        <w:rPr>
          <w:rFonts w:eastAsia="Times New Roman" w:cs="Calibri"/>
          <w:lang w:eastAsia="en-AU"/>
        </w:rPr>
        <w:t xml:space="preserve">whether </w:t>
      </w:r>
      <w:r w:rsidR="00380128" w:rsidRPr="00297081">
        <w:rPr>
          <w:rFonts w:eastAsia="Times New Roman" w:cs="Calibri"/>
          <w:lang w:eastAsia="en-AU"/>
        </w:rPr>
        <w:t xml:space="preserve">travel expenses </w:t>
      </w:r>
      <w:r w:rsidR="004271C2" w:rsidRPr="00297081">
        <w:rPr>
          <w:rFonts w:eastAsia="Times New Roman" w:cs="Calibri"/>
          <w:lang w:eastAsia="en-AU"/>
        </w:rPr>
        <w:t>are</w:t>
      </w:r>
      <w:r w:rsidR="00380128" w:rsidRPr="00297081">
        <w:rPr>
          <w:rFonts w:eastAsia="Times New Roman" w:cs="Calibri"/>
          <w:lang w:eastAsia="en-AU"/>
        </w:rPr>
        <w:t xml:space="preserve"> reasonable and necessary</w:t>
      </w:r>
      <w:r w:rsidR="00A97749">
        <w:rPr>
          <w:rFonts w:eastAsia="Times New Roman" w:cs="Calibri"/>
          <w:lang w:eastAsia="en-AU"/>
        </w:rPr>
        <w:t xml:space="preserve"> in the circumstances</w:t>
      </w:r>
      <w:r w:rsidR="001D055E">
        <w:rPr>
          <w:rFonts w:eastAsia="Times New Roman" w:cs="Calibri"/>
          <w:lang w:eastAsia="en-AU"/>
        </w:rPr>
        <w:t>,</w:t>
      </w:r>
      <w:r w:rsidR="00380128" w:rsidRPr="00297081">
        <w:rPr>
          <w:rFonts w:eastAsia="Times New Roman" w:cs="Calibri"/>
          <w:lang w:eastAsia="en-AU"/>
        </w:rPr>
        <w:t xml:space="preserve"> </w:t>
      </w:r>
      <w:r w:rsidR="004271C2" w:rsidRPr="00297081">
        <w:rPr>
          <w:rFonts w:eastAsia="Times New Roman" w:cs="Calibri"/>
          <w:lang w:eastAsia="en-AU"/>
        </w:rPr>
        <w:lastRenderedPageBreak/>
        <w:t>Lifetime Care will consider whether</w:t>
      </w:r>
      <w:r w:rsidR="00380128" w:rsidRPr="00297081">
        <w:rPr>
          <w:rFonts w:eastAsia="Times New Roman" w:cs="Calibri"/>
          <w:lang w:eastAsia="en-AU"/>
        </w:rPr>
        <w:t xml:space="preserve"> the participant </w:t>
      </w:r>
      <w:r w:rsidR="00FD0B62">
        <w:rPr>
          <w:rFonts w:eastAsia="Times New Roman" w:cs="Calibri"/>
          <w:lang w:eastAsia="en-AU"/>
        </w:rPr>
        <w:t xml:space="preserve">has </w:t>
      </w:r>
      <w:r w:rsidR="004271C2" w:rsidRPr="00297081">
        <w:rPr>
          <w:rFonts w:eastAsia="Times New Roman" w:cs="Calibri"/>
          <w:lang w:eastAsia="en-AU"/>
        </w:rPr>
        <w:t xml:space="preserve">explored other options for assistance with travel costs </w:t>
      </w:r>
      <w:r w:rsidR="00380128" w:rsidRPr="00297081">
        <w:rPr>
          <w:rFonts w:eastAsia="Times New Roman" w:cs="Calibri"/>
          <w:lang w:eastAsia="en-AU"/>
        </w:rPr>
        <w:t>under applicable state or federal legislation such as the:</w:t>
      </w:r>
    </w:p>
    <w:p w:rsidR="00380128" w:rsidRDefault="007C238F" w:rsidP="007C238F">
      <w:pPr>
        <w:pStyle w:val="FootnoteText"/>
        <w:spacing w:after="0" w:line="360" w:lineRule="auto"/>
        <w:ind w:firstLine="709"/>
        <w:rPr>
          <w:sz w:val="22"/>
          <w:szCs w:val="22"/>
        </w:rPr>
      </w:pPr>
      <w:r>
        <w:rPr>
          <w:sz w:val="22"/>
          <w:szCs w:val="22"/>
        </w:rPr>
        <w:t xml:space="preserve">a) </w:t>
      </w:r>
      <w:r w:rsidR="00380128" w:rsidRPr="00297081">
        <w:rPr>
          <w:sz w:val="22"/>
          <w:szCs w:val="22"/>
        </w:rPr>
        <w:t>Transport Taxi Subsidy Scheme;</w:t>
      </w:r>
    </w:p>
    <w:p w:rsidR="007C238F" w:rsidRDefault="007C238F" w:rsidP="007C238F">
      <w:pPr>
        <w:pStyle w:val="FootnoteText"/>
        <w:spacing w:after="0" w:line="360" w:lineRule="auto"/>
        <w:ind w:left="709"/>
        <w:rPr>
          <w:i/>
          <w:sz w:val="22"/>
          <w:szCs w:val="22"/>
        </w:rPr>
      </w:pPr>
      <w:r>
        <w:rPr>
          <w:sz w:val="22"/>
          <w:szCs w:val="22"/>
        </w:rPr>
        <w:t xml:space="preserve">b) public </w:t>
      </w:r>
      <w:r w:rsidRPr="00297081">
        <w:rPr>
          <w:sz w:val="22"/>
          <w:szCs w:val="22"/>
        </w:rPr>
        <w:t xml:space="preserve">transport concessions </w:t>
      </w:r>
      <w:r w:rsidRPr="00297081">
        <w:rPr>
          <w:i/>
          <w:sz w:val="22"/>
          <w:szCs w:val="22"/>
        </w:rPr>
        <w:t>for example, Companion Card, Seniors Card or State Concession Card;</w:t>
      </w:r>
    </w:p>
    <w:p w:rsidR="007C238F" w:rsidRDefault="007C238F" w:rsidP="007C238F">
      <w:pPr>
        <w:pStyle w:val="FootnoteText"/>
        <w:spacing w:after="0" w:line="360" w:lineRule="auto"/>
        <w:ind w:firstLine="709"/>
        <w:rPr>
          <w:sz w:val="22"/>
          <w:szCs w:val="22"/>
        </w:rPr>
      </w:pPr>
      <w:r w:rsidRPr="001D055E">
        <w:rPr>
          <w:sz w:val="22"/>
          <w:szCs w:val="22"/>
        </w:rPr>
        <w:t>c)</w:t>
      </w:r>
      <w:r>
        <w:rPr>
          <w:i/>
          <w:sz w:val="22"/>
          <w:szCs w:val="22"/>
        </w:rPr>
        <w:t xml:space="preserve"> </w:t>
      </w:r>
      <w:r w:rsidR="00122F67">
        <w:rPr>
          <w:sz w:val="22"/>
          <w:szCs w:val="22"/>
        </w:rPr>
        <w:t>l</w:t>
      </w:r>
      <w:r w:rsidRPr="00297081">
        <w:rPr>
          <w:sz w:val="22"/>
          <w:szCs w:val="22"/>
        </w:rPr>
        <w:t>ocal council and community transport programs</w:t>
      </w:r>
      <w:r>
        <w:rPr>
          <w:sz w:val="22"/>
          <w:szCs w:val="22"/>
        </w:rPr>
        <w:t xml:space="preserve"> where applicable</w:t>
      </w:r>
      <w:r w:rsidRPr="00297081">
        <w:rPr>
          <w:sz w:val="22"/>
          <w:szCs w:val="22"/>
        </w:rPr>
        <w:t>;</w:t>
      </w:r>
    </w:p>
    <w:p w:rsidR="007C238F" w:rsidRDefault="007C238F" w:rsidP="007C238F">
      <w:pPr>
        <w:pStyle w:val="FootnoteText"/>
        <w:spacing w:after="0" w:line="360" w:lineRule="auto"/>
        <w:ind w:firstLine="709"/>
        <w:rPr>
          <w:sz w:val="22"/>
          <w:szCs w:val="22"/>
        </w:rPr>
      </w:pPr>
      <w:r>
        <w:rPr>
          <w:sz w:val="22"/>
          <w:szCs w:val="22"/>
        </w:rPr>
        <w:t>d) mobility or transport allowances from other state or federal schemes, such as Centrelink;</w:t>
      </w:r>
    </w:p>
    <w:p w:rsidR="007C238F" w:rsidRDefault="007C238F" w:rsidP="007C238F">
      <w:pPr>
        <w:pStyle w:val="FootnoteText"/>
        <w:spacing w:after="0" w:line="360" w:lineRule="auto"/>
        <w:ind w:left="709"/>
        <w:rPr>
          <w:rFonts w:cs="Arial"/>
          <w:sz w:val="22"/>
          <w:szCs w:val="22"/>
          <w:lang w:val="en"/>
        </w:rPr>
      </w:pPr>
      <w:r>
        <w:rPr>
          <w:sz w:val="22"/>
          <w:szCs w:val="22"/>
        </w:rPr>
        <w:t xml:space="preserve">e)  </w:t>
      </w:r>
      <w:r w:rsidR="00122F67">
        <w:rPr>
          <w:sz w:val="22"/>
          <w:szCs w:val="22"/>
        </w:rPr>
        <w:t>p</w:t>
      </w:r>
      <w:r w:rsidRPr="00297081">
        <w:rPr>
          <w:sz w:val="22"/>
          <w:szCs w:val="22"/>
        </w:rPr>
        <w:t xml:space="preserve">rovisions from the </w:t>
      </w:r>
      <w:r w:rsidRPr="007C238F">
        <w:rPr>
          <w:sz w:val="22"/>
          <w:szCs w:val="22"/>
        </w:rPr>
        <w:t>Australian Tax Office</w:t>
      </w:r>
      <w:r w:rsidRPr="007C238F">
        <w:rPr>
          <w:rFonts w:cs="Arial"/>
          <w:sz w:val="22"/>
          <w:szCs w:val="22"/>
          <w:lang w:val="en"/>
        </w:rPr>
        <w:t xml:space="preserve"> for people with a disability to claim tax concessions when buying, leasing or modifying a vehicle</w:t>
      </w:r>
      <w:r>
        <w:rPr>
          <w:rFonts w:cs="Arial"/>
          <w:sz w:val="22"/>
          <w:szCs w:val="22"/>
          <w:lang w:val="en"/>
        </w:rPr>
        <w:t>.</w:t>
      </w:r>
    </w:p>
    <w:p w:rsidR="0048164F" w:rsidRPr="00297081" w:rsidRDefault="0048164F" w:rsidP="004F5FB8">
      <w:pPr>
        <w:widowControl w:val="0"/>
        <w:autoSpaceDE w:val="0"/>
        <w:autoSpaceDN w:val="0"/>
        <w:spacing w:after="0" w:line="360" w:lineRule="auto"/>
        <w:ind w:left="709" w:hanging="709"/>
        <w:rPr>
          <w:rFonts w:eastAsia="Times New Roman" w:cs="Calibri"/>
          <w:lang w:eastAsia="en-AU"/>
        </w:rPr>
      </w:pPr>
    </w:p>
    <w:p w:rsidR="00B64B06" w:rsidRPr="00297081" w:rsidRDefault="00006B19" w:rsidP="00AF4E62">
      <w:pPr>
        <w:autoSpaceDE w:val="0"/>
        <w:autoSpaceDN w:val="0"/>
        <w:adjustRightInd w:val="0"/>
        <w:spacing w:after="0" w:line="360" w:lineRule="auto"/>
        <w:ind w:left="709" w:hanging="709"/>
        <w:rPr>
          <w:rFonts w:eastAsia="Times New Roman" w:cs="Calibri"/>
          <w:color w:val="000000"/>
          <w:lang w:eastAsia="en-AU"/>
        </w:rPr>
      </w:pPr>
      <w:r>
        <w:rPr>
          <w:rFonts w:eastAsia="Times New Roman" w:cs="Calibri"/>
          <w:lang w:eastAsia="en-AU"/>
        </w:rPr>
        <w:t>1.4</w:t>
      </w:r>
      <w:r w:rsidR="004271C2" w:rsidRPr="00297081">
        <w:rPr>
          <w:rFonts w:eastAsia="Times New Roman" w:cs="Calibri"/>
          <w:lang w:eastAsia="en-AU"/>
        </w:rPr>
        <w:tab/>
        <w:t xml:space="preserve">If Lifetime Care </w:t>
      </w:r>
      <w:r w:rsidR="00FD5820">
        <w:rPr>
          <w:rFonts w:eastAsia="Times New Roman" w:cs="Calibri"/>
          <w:lang w:eastAsia="en-AU"/>
        </w:rPr>
        <w:t>assesses</w:t>
      </w:r>
      <w:r w:rsidR="00FD5820" w:rsidRPr="00297081">
        <w:rPr>
          <w:rFonts w:eastAsia="Times New Roman" w:cs="Calibri"/>
          <w:lang w:eastAsia="en-AU"/>
        </w:rPr>
        <w:t xml:space="preserve"> </w:t>
      </w:r>
      <w:r w:rsidR="00294E15">
        <w:rPr>
          <w:rFonts w:eastAsia="Times New Roman" w:cs="Calibri"/>
          <w:lang w:eastAsia="en-AU"/>
        </w:rPr>
        <w:t xml:space="preserve">a </w:t>
      </w:r>
      <w:r w:rsidR="00294E15" w:rsidRPr="00297081">
        <w:rPr>
          <w:rFonts w:eastAsia="Times New Roman" w:cs="Calibri"/>
          <w:lang w:eastAsia="en-AU"/>
        </w:rPr>
        <w:t>travel expense to be reasonable and necessary</w:t>
      </w:r>
      <w:r w:rsidR="00A97749">
        <w:rPr>
          <w:rFonts w:eastAsia="Times New Roman" w:cs="Calibri"/>
          <w:lang w:eastAsia="en-AU"/>
        </w:rPr>
        <w:t xml:space="preserve"> in the circumstances</w:t>
      </w:r>
      <w:r w:rsidR="00294E15" w:rsidRPr="00297081">
        <w:rPr>
          <w:rFonts w:eastAsia="Times New Roman" w:cs="Calibri"/>
          <w:lang w:eastAsia="en-AU"/>
        </w:rPr>
        <w:t xml:space="preserve">, Lifetime Care will </w:t>
      </w:r>
      <w:r w:rsidR="00A97749">
        <w:rPr>
          <w:rFonts w:eastAsia="Times New Roman" w:cs="Calibri"/>
          <w:lang w:eastAsia="en-AU"/>
        </w:rPr>
        <w:t>reimburse the incurred reasonable cost of</w:t>
      </w:r>
      <w:r w:rsidR="00A97749" w:rsidRPr="00297081">
        <w:rPr>
          <w:rFonts w:eastAsia="Times New Roman" w:cs="Calibri"/>
          <w:lang w:eastAsia="en-AU"/>
        </w:rPr>
        <w:t xml:space="preserve"> </w:t>
      </w:r>
      <w:r w:rsidR="00294E15" w:rsidRPr="00297081">
        <w:rPr>
          <w:rFonts w:eastAsia="Times New Roman" w:cs="Calibri"/>
          <w:lang w:eastAsia="en-AU"/>
        </w:rPr>
        <w:t>the following modes of travel:</w:t>
      </w:r>
    </w:p>
    <w:p w:rsidR="004271C2" w:rsidRPr="00297081" w:rsidRDefault="004271C2" w:rsidP="00AF4E62">
      <w:pPr>
        <w:autoSpaceDE w:val="0"/>
        <w:autoSpaceDN w:val="0"/>
        <w:adjustRightInd w:val="0"/>
        <w:spacing w:after="0" w:line="360" w:lineRule="auto"/>
        <w:ind w:left="720"/>
        <w:rPr>
          <w:lang w:eastAsia="en-AU"/>
        </w:rPr>
      </w:pPr>
      <w:r w:rsidRPr="00297081">
        <w:rPr>
          <w:rFonts w:eastAsia="Times New Roman" w:cs="Calibri"/>
          <w:lang w:eastAsia="en-AU"/>
        </w:rPr>
        <w:t xml:space="preserve">a) </w:t>
      </w:r>
      <w:r w:rsidRPr="00297081">
        <w:rPr>
          <w:lang w:eastAsia="en-AU"/>
        </w:rPr>
        <w:t xml:space="preserve">kilometres in the participant’s car (or a family member or </w:t>
      </w:r>
      <w:r w:rsidR="00C12513">
        <w:rPr>
          <w:lang w:eastAsia="en-AU"/>
        </w:rPr>
        <w:t>attendant care worker’s</w:t>
      </w:r>
      <w:r w:rsidR="00C12513" w:rsidRPr="00297081">
        <w:rPr>
          <w:lang w:eastAsia="en-AU"/>
        </w:rPr>
        <w:t xml:space="preserve"> </w:t>
      </w:r>
      <w:r w:rsidRPr="00297081">
        <w:rPr>
          <w:lang w:eastAsia="en-AU"/>
        </w:rPr>
        <w:t xml:space="preserve">car) based on the </w:t>
      </w:r>
      <w:r w:rsidRPr="00297081">
        <w:rPr>
          <w:i/>
          <w:lang w:eastAsia="en-AU"/>
        </w:rPr>
        <w:t>Motor Accidents Compensation Regulation 20</w:t>
      </w:r>
      <w:r w:rsidR="00C12513">
        <w:rPr>
          <w:i/>
          <w:lang w:eastAsia="en-AU"/>
        </w:rPr>
        <w:t>1</w:t>
      </w:r>
      <w:r w:rsidRPr="00297081">
        <w:rPr>
          <w:i/>
          <w:lang w:eastAsia="en-AU"/>
        </w:rPr>
        <w:t>5</w:t>
      </w:r>
      <w:r w:rsidRPr="00297081">
        <w:rPr>
          <w:lang w:eastAsia="en-AU"/>
        </w:rPr>
        <w:t xml:space="preserve">; </w:t>
      </w:r>
    </w:p>
    <w:p w:rsidR="004271C2" w:rsidRPr="00297081" w:rsidRDefault="004271C2" w:rsidP="00AF4E62">
      <w:pPr>
        <w:numPr>
          <w:ilvl w:val="0"/>
          <w:numId w:val="30"/>
        </w:numPr>
        <w:autoSpaceDE w:val="0"/>
        <w:autoSpaceDN w:val="0"/>
        <w:adjustRightInd w:val="0"/>
        <w:spacing w:after="0" w:line="360" w:lineRule="auto"/>
        <w:rPr>
          <w:lang w:eastAsia="en-AU"/>
        </w:rPr>
      </w:pPr>
      <w:r w:rsidRPr="00297081">
        <w:rPr>
          <w:lang w:eastAsia="en-AU"/>
        </w:rPr>
        <w:t xml:space="preserve">public transport costs; </w:t>
      </w:r>
    </w:p>
    <w:p w:rsidR="004271C2" w:rsidRPr="00297081" w:rsidRDefault="004271C2" w:rsidP="00AF4E62">
      <w:pPr>
        <w:numPr>
          <w:ilvl w:val="0"/>
          <w:numId w:val="30"/>
        </w:numPr>
        <w:autoSpaceDE w:val="0"/>
        <w:autoSpaceDN w:val="0"/>
        <w:adjustRightInd w:val="0"/>
        <w:spacing w:after="0" w:line="360" w:lineRule="auto"/>
        <w:rPr>
          <w:lang w:eastAsia="en-AU"/>
        </w:rPr>
      </w:pPr>
      <w:r w:rsidRPr="00297081">
        <w:rPr>
          <w:lang w:eastAsia="en-AU"/>
        </w:rPr>
        <w:t>attendant care supported travel</w:t>
      </w:r>
      <w:r w:rsidR="00A001C4">
        <w:rPr>
          <w:lang w:eastAsia="en-AU"/>
        </w:rPr>
        <w:t xml:space="preserve">, </w:t>
      </w:r>
      <w:r w:rsidR="00A001C4" w:rsidRPr="00A07CC9">
        <w:rPr>
          <w:lang w:eastAsia="en-AU"/>
        </w:rPr>
        <w:t>e</w:t>
      </w:r>
      <w:r w:rsidR="00F314F6" w:rsidRPr="00A07CC9">
        <w:rPr>
          <w:lang w:eastAsia="en-AU"/>
        </w:rPr>
        <w:t>xcluding</w:t>
      </w:r>
      <w:r w:rsidR="00A001C4" w:rsidRPr="00A07CC9">
        <w:rPr>
          <w:lang w:eastAsia="en-AU"/>
        </w:rPr>
        <w:t xml:space="preserve"> where 2.4 applies</w:t>
      </w:r>
      <w:r w:rsidRPr="00A07CC9">
        <w:rPr>
          <w:lang w:eastAsia="en-AU"/>
        </w:rPr>
        <w:t>;</w:t>
      </w:r>
      <w:r w:rsidRPr="00297081">
        <w:rPr>
          <w:lang w:eastAsia="en-AU"/>
        </w:rPr>
        <w:t xml:space="preserve"> and/or</w:t>
      </w:r>
    </w:p>
    <w:p w:rsidR="004271C2" w:rsidRPr="00297081" w:rsidRDefault="004271C2" w:rsidP="00AF4E62">
      <w:pPr>
        <w:numPr>
          <w:ilvl w:val="0"/>
          <w:numId w:val="30"/>
        </w:numPr>
        <w:autoSpaceDE w:val="0"/>
        <w:autoSpaceDN w:val="0"/>
        <w:adjustRightInd w:val="0"/>
        <w:spacing w:after="0" w:line="360" w:lineRule="auto"/>
        <w:rPr>
          <w:lang w:eastAsia="en-AU"/>
        </w:rPr>
      </w:pPr>
      <w:r w:rsidRPr="00297081">
        <w:rPr>
          <w:lang w:eastAsia="en-AU"/>
        </w:rPr>
        <w:t>taxi travel.</w:t>
      </w:r>
    </w:p>
    <w:p w:rsidR="00380128" w:rsidRPr="00297081" w:rsidRDefault="00380128" w:rsidP="00AF4E62">
      <w:pPr>
        <w:autoSpaceDE w:val="0"/>
        <w:autoSpaceDN w:val="0"/>
        <w:adjustRightInd w:val="0"/>
        <w:spacing w:after="0" w:line="360" w:lineRule="auto"/>
        <w:rPr>
          <w:lang w:eastAsia="en-AU"/>
        </w:rPr>
      </w:pPr>
    </w:p>
    <w:p w:rsidR="00B64B06" w:rsidRPr="00297081" w:rsidRDefault="0048164F" w:rsidP="00AF4E62">
      <w:pPr>
        <w:widowControl w:val="0"/>
        <w:autoSpaceDE w:val="0"/>
        <w:autoSpaceDN w:val="0"/>
        <w:spacing w:after="0" w:line="360" w:lineRule="auto"/>
        <w:ind w:left="709" w:hanging="709"/>
        <w:rPr>
          <w:rFonts w:eastAsia="Times New Roman" w:cs="Calibri"/>
          <w:lang w:eastAsia="en-AU"/>
        </w:rPr>
      </w:pPr>
      <w:r>
        <w:rPr>
          <w:lang w:eastAsia="en-AU"/>
        </w:rPr>
        <w:t>1.</w:t>
      </w:r>
      <w:r w:rsidR="00006B19">
        <w:rPr>
          <w:lang w:eastAsia="en-AU"/>
        </w:rPr>
        <w:t>5</w:t>
      </w:r>
      <w:r w:rsidR="004271C2" w:rsidRPr="00297081">
        <w:rPr>
          <w:lang w:eastAsia="en-AU"/>
        </w:rPr>
        <w:tab/>
      </w:r>
      <w:r w:rsidR="00B64B06" w:rsidRPr="00297081">
        <w:rPr>
          <w:rFonts w:eastAsia="Times New Roman" w:cs="Calibri"/>
          <w:lang w:eastAsia="en-AU"/>
        </w:rPr>
        <w:t>The following travel expenses are not considered reasonable and necessary:</w:t>
      </w:r>
    </w:p>
    <w:p w:rsidR="00B64B06" w:rsidRPr="00297081" w:rsidRDefault="00A97749" w:rsidP="00AF4E62">
      <w:pPr>
        <w:pStyle w:val="ListParagraph"/>
        <w:widowControl w:val="0"/>
        <w:numPr>
          <w:ilvl w:val="0"/>
          <w:numId w:val="31"/>
        </w:numPr>
        <w:autoSpaceDE w:val="0"/>
        <w:autoSpaceDN w:val="0"/>
        <w:snapToGrid/>
        <w:spacing w:line="360" w:lineRule="auto"/>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travel expenses that are incurred </w:t>
      </w:r>
      <w:proofErr w:type="gramStart"/>
      <w:r>
        <w:rPr>
          <w:rFonts w:ascii="Calibri" w:eastAsia="Times New Roman" w:hAnsi="Calibri" w:cs="Calibri"/>
          <w:sz w:val="22"/>
          <w:szCs w:val="22"/>
          <w:lang w:eastAsia="en-AU"/>
        </w:rPr>
        <w:t>as a result of</w:t>
      </w:r>
      <w:proofErr w:type="gramEnd"/>
      <w:r w:rsidR="00B64B06" w:rsidRPr="00297081">
        <w:rPr>
          <w:rFonts w:ascii="Calibri" w:eastAsia="Times New Roman" w:hAnsi="Calibri" w:cs="Calibri"/>
          <w:sz w:val="22"/>
          <w:szCs w:val="22"/>
          <w:lang w:eastAsia="en-AU"/>
        </w:rPr>
        <w:t xml:space="preserve"> a condition that existed before a motor accident or that is not a result of </w:t>
      </w:r>
      <w:r>
        <w:rPr>
          <w:rFonts w:ascii="Calibri" w:eastAsia="Times New Roman" w:hAnsi="Calibri" w:cs="Calibri"/>
          <w:sz w:val="22"/>
          <w:szCs w:val="22"/>
          <w:lang w:eastAsia="en-AU"/>
        </w:rPr>
        <w:t>the participant’s</w:t>
      </w:r>
      <w:r w:rsidRPr="00297081">
        <w:rPr>
          <w:rFonts w:ascii="Calibri" w:eastAsia="Times New Roman" w:hAnsi="Calibri" w:cs="Calibri"/>
          <w:sz w:val="22"/>
          <w:szCs w:val="22"/>
          <w:lang w:eastAsia="en-AU"/>
        </w:rPr>
        <w:t xml:space="preserve"> </w:t>
      </w:r>
      <w:r w:rsidR="00B64B06" w:rsidRPr="00297081">
        <w:rPr>
          <w:rFonts w:ascii="Calibri" w:eastAsia="Times New Roman" w:hAnsi="Calibri" w:cs="Calibri"/>
          <w:sz w:val="22"/>
          <w:szCs w:val="22"/>
          <w:lang w:eastAsia="en-AU"/>
        </w:rPr>
        <w:t>motor accident</w:t>
      </w:r>
      <w:r>
        <w:rPr>
          <w:rFonts w:ascii="Calibri" w:eastAsia="Times New Roman" w:hAnsi="Calibri" w:cs="Calibri"/>
          <w:sz w:val="22"/>
          <w:szCs w:val="22"/>
          <w:lang w:eastAsia="en-AU"/>
        </w:rPr>
        <w:t xml:space="preserve"> injuries</w:t>
      </w:r>
      <w:r w:rsidR="00B64B06" w:rsidRPr="00297081">
        <w:rPr>
          <w:rFonts w:ascii="Calibri" w:eastAsia="Times New Roman" w:hAnsi="Calibri" w:cs="Calibri"/>
          <w:sz w:val="22"/>
          <w:szCs w:val="22"/>
          <w:lang w:eastAsia="en-AU"/>
        </w:rPr>
        <w:t>;</w:t>
      </w:r>
    </w:p>
    <w:p w:rsidR="00AF4E62" w:rsidRDefault="00B64B06" w:rsidP="00AF4E62">
      <w:pPr>
        <w:numPr>
          <w:ilvl w:val="0"/>
          <w:numId w:val="31"/>
        </w:numPr>
        <w:autoSpaceDE w:val="0"/>
        <w:autoSpaceDN w:val="0"/>
        <w:adjustRightInd w:val="0"/>
        <w:spacing w:after="0" w:line="360" w:lineRule="auto"/>
        <w:rPr>
          <w:rFonts w:cs="MyriadPro-Light"/>
          <w:color w:val="000000"/>
          <w:lang w:eastAsia="en-AU"/>
        </w:rPr>
      </w:pPr>
      <w:r w:rsidRPr="00297081">
        <w:rPr>
          <w:rFonts w:eastAsia="Times New Roman" w:cs="Calibri"/>
          <w:lang w:eastAsia="en-AU"/>
        </w:rPr>
        <w:t>travel expenses where the participant chooses to use a mode of travel over and above what Lifetime Care considers reasonable:</w:t>
      </w:r>
      <w:r w:rsidRPr="00297081">
        <w:rPr>
          <w:rFonts w:cs="MyriadPro-Light"/>
          <w:color w:val="000000"/>
          <w:lang w:eastAsia="en-AU"/>
        </w:rPr>
        <w:t xml:space="preserve"> </w:t>
      </w:r>
      <w:r w:rsidR="00661B7E">
        <w:rPr>
          <w:rFonts w:cs="MyriadPro-Light"/>
          <w:i/>
          <w:color w:val="000000"/>
          <w:lang w:eastAsia="en-AU"/>
        </w:rPr>
        <w:t xml:space="preserve">for example, Lifetime Care </w:t>
      </w:r>
      <w:r w:rsidRPr="00297081">
        <w:rPr>
          <w:rFonts w:cs="MyriadPro-Light"/>
          <w:i/>
          <w:color w:val="000000"/>
          <w:lang w:eastAsia="en-AU"/>
        </w:rPr>
        <w:t xml:space="preserve">will not pay for a taxi voucher </w:t>
      </w:r>
      <w:r w:rsidR="003F1EDF">
        <w:rPr>
          <w:rFonts w:cs="MyriadPro-Light"/>
          <w:i/>
          <w:color w:val="000000"/>
          <w:lang w:eastAsia="en-AU"/>
        </w:rPr>
        <w:t xml:space="preserve">to attend a medical appointment </w:t>
      </w:r>
      <w:r w:rsidRPr="00297081">
        <w:rPr>
          <w:rFonts w:cs="MyriadPro-Light"/>
          <w:i/>
          <w:color w:val="000000"/>
          <w:lang w:eastAsia="en-AU"/>
        </w:rPr>
        <w:t>if a participant has been assessed as capable of accessing public transport</w:t>
      </w:r>
      <w:r w:rsidR="004F4A10">
        <w:rPr>
          <w:rFonts w:cs="MyriadPro-Light"/>
          <w:i/>
          <w:color w:val="000000"/>
          <w:lang w:eastAsia="en-AU"/>
        </w:rPr>
        <w:t xml:space="preserve"> and they are able to use public transport to attend a medical appointment</w:t>
      </w:r>
      <w:r w:rsidRPr="00297081">
        <w:rPr>
          <w:rFonts w:cs="MyriadPro-Light"/>
          <w:color w:val="000000"/>
          <w:lang w:eastAsia="en-AU"/>
        </w:rPr>
        <w:t xml:space="preserve">; </w:t>
      </w:r>
      <w:r w:rsidR="00AF4E62">
        <w:rPr>
          <w:rFonts w:cs="MyriadPro-Light"/>
          <w:color w:val="000000"/>
          <w:lang w:eastAsia="en-AU"/>
        </w:rPr>
        <w:t xml:space="preserve"> </w:t>
      </w:r>
    </w:p>
    <w:p w:rsidR="00AF4E62" w:rsidRDefault="00B64B06" w:rsidP="00AF4E62">
      <w:pPr>
        <w:numPr>
          <w:ilvl w:val="0"/>
          <w:numId w:val="31"/>
        </w:numPr>
        <w:autoSpaceDE w:val="0"/>
        <w:autoSpaceDN w:val="0"/>
        <w:adjustRightInd w:val="0"/>
        <w:spacing w:after="0" w:line="360" w:lineRule="auto"/>
        <w:rPr>
          <w:rFonts w:cs="MyriadPro-Light"/>
          <w:color w:val="000000"/>
          <w:lang w:eastAsia="en-AU"/>
        </w:rPr>
      </w:pPr>
      <w:r w:rsidRPr="00297081">
        <w:rPr>
          <w:lang w:eastAsia="en-AU"/>
        </w:rPr>
        <w:t xml:space="preserve">travel expenses where the participant elects to travel a different way to the route that Lifetime Care considers is reasonable and necessary, </w:t>
      </w:r>
      <w:r w:rsidRPr="00AF4E62">
        <w:rPr>
          <w:i/>
          <w:lang w:eastAsia="en-AU"/>
        </w:rPr>
        <w:t>for example their preference is to take a longer route instead of the most direct route</w:t>
      </w:r>
      <w:r w:rsidR="004F4A10" w:rsidRPr="00AF4E62">
        <w:rPr>
          <w:i/>
          <w:lang w:eastAsia="en-AU"/>
        </w:rPr>
        <w:t>;</w:t>
      </w:r>
      <w:r w:rsidR="00AF4E62">
        <w:rPr>
          <w:rFonts w:cs="MyriadPro-Light"/>
          <w:color w:val="000000"/>
          <w:lang w:eastAsia="en-AU"/>
        </w:rPr>
        <w:t xml:space="preserve"> </w:t>
      </w:r>
    </w:p>
    <w:p w:rsidR="00B64B06" w:rsidRPr="00AF4E62" w:rsidRDefault="00B64B06" w:rsidP="00AF4E62">
      <w:pPr>
        <w:numPr>
          <w:ilvl w:val="0"/>
          <w:numId w:val="31"/>
        </w:numPr>
        <w:autoSpaceDE w:val="0"/>
        <w:autoSpaceDN w:val="0"/>
        <w:adjustRightInd w:val="0"/>
        <w:spacing w:after="0" w:line="360" w:lineRule="auto"/>
        <w:rPr>
          <w:rFonts w:cs="MyriadPro-Light"/>
          <w:color w:val="000000"/>
          <w:lang w:eastAsia="en-AU"/>
        </w:rPr>
      </w:pPr>
      <w:r w:rsidRPr="00AF4E62">
        <w:rPr>
          <w:rFonts w:eastAsia="Times New Roman" w:cs="Calibri"/>
          <w:color w:val="000000"/>
          <w:lang w:eastAsia="en-AU"/>
        </w:rPr>
        <w:t>travel expenses for everyday activities</w:t>
      </w:r>
      <w:r w:rsidRPr="00AF4E62">
        <w:rPr>
          <w:rFonts w:cs="MyriadPro-Light"/>
          <w:color w:val="000000"/>
          <w:lang w:eastAsia="en-AU"/>
        </w:rPr>
        <w:t xml:space="preserve"> that any person would incur: </w:t>
      </w:r>
      <w:r w:rsidRPr="00AF4E62">
        <w:rPr>
          <w:rFonts w:cs="MyriadPro-Light"/>
          <w:i/>
          <w:color w:val="000000"/>
          <w:lang w:eastAsia="en-AU"/>
        </w:rPr>
        <w:t>for example</w:t>
      </w:r>
      <w:r w:rsidR="00122F67" w:rsidRPr="00AF4E62">
        <w:rPr>
          <w:rFonts w:cs="MyriadPro-Light"/>
          <w:i/>
          <w:color w:val="000000"/>
          <w:lang w:eastAsia="en-AU"/>
        </w:rPr>
        <w:t>,</w:t>
      </w:r>
      <w:r w:rsidRPr="00AF4E62">
        <w:rPr>
          <w:rFonts w:cs="MyriadPro-Light"/>
          <w:i/>
          <w:color w:val="000000"/>
          <w:lang w:eastAsia="en-AU"/>
        </w:rPr>
        <w:t xml:space="preserve"> travel to work, shops or social outings</w:t>
      </w:r>
      <w:r w:rsidR="004F4A10" w:rsidRPr="00AF4E62">
        <w:rPr>
          <w:rFonts w:cs="MyriadPro-Light"/>
          <w:i/>
          <w:color w:val="000000"/>
          <w:lang w:eastAsia="en-AU"/>
        </w:rPr>
        <w:t>;</w:t>
      </w:r>
    </w:p>
    <w:p w:rsidR="00AF4E62" w:rsidRDefault="00B64B06" w:rsidP="00AF4E62">
      <w:pPr>
        <w:numPr>
          <w:ilvl w:val="0"/>
          <w:numId w:val="31"/>
        </w:numPr>
        <w:autoSpaceDE w:val="0"/>
        <w:autoSpaceDN w:val="0"/>
        <w:adjustRightInd w:val="0"/>
        <w:spacing w:after="0" w:line="360" w:lineRule="auto"/>
        <w:rPr>
          <w:color w:val="000000"/>
          <w:lang w:eastAsia="en-AU"/>
        </w:rPr>
      </w:pPr>
      <w:r w:rsidRPr="00AF57F2">
        <w:rPr>
          <w:color w:val="000000"/>
          <w:lang w:eastAsia="en-AU"/>
        </w:rPr>
        <w:lastRenderedPageBreak/>
        <w:t>travel costs for anyone other than the participant, unless pre-approval is given for the travel costs of an attendant care worker, or unless special circumstances exist as outlined in</w:t>
      </w:r>
      <w:r w:rsidR="00661B7E" w:rsidRPr="00AF57F2">
        <w:rPr>
          <w:color w:val="000000"/>
          <w:lang w:eastAsia="en-AU"/>
        </w:rPr>
        <w:t xml:space="preserve"> 2.5 below; </w:t>
      </w:r>
    </w:p>
    <w:p w:rsidR="0048164F" w:rsidRPr="00AF4E62" w:rsidRDefault="0048164F" w:rsidP="00AF4E62">
      <w:pPr>
        <w:numPr>
          <w:ilvl w:val="0"/>
          <w:numId w:val="31"/>
        </w:numPr>
        <w:autoSpaceDE w:val="0"/>
        <w:autoSpaceDN w:val="0"/>
        <w:adjustRightInd w:val="0"/>
        <w:spacing w:after="0" w:line="360" w:lineRule="auto"/>
        <w:rPr>
          <w:color w:val="000000"/>
          <w:lang w:eastAsia="en-AU"/>
        </w:rPr>
      </w:pPr>
      <w:r w:rsidRPr="00AF4E62">
        <w:rPr>
          <w:rFonts w:eastAsia="Times New Roman" w:cs="Calibri"/>
          <w:color w:val="000000"/>
          <w:lang w:eastAsia="en-AU"/>
        </w:rPr>
        <w:t>travel</w:t>
      </w:r>
      <w:r w:rsidRPr="00AF4E62">
        <w:rPr>
          <w:rFonts w:eastAsia="Times New Roman" w:cs="Calibri"/>
          <w:lang w:eastAsia="en-AU"/>
        </w:rPr>
        <w:t xml:space="preserve"> expenses such as hire car or </w:t>
      </w:r>
      <w:r w:rsidR="00661B7E" w:rsidRPr="00AF4E62">
        <w:rPr>
          <w:rFonts w:eastAsia="Times New Roman" w:cs="Calibri"/>
          <w:lang w:eastAsia="en-AU"/>
        </w:rPr>
        <w:t>taxi</w:t>
      </w:r>
      <w:r w:rsidRPr="00AF4E62">
        <w:rPr>
          <w:rFonts w:eastAsia="Times New Roman" w:cs="Calibri"/>
          <w:lang w:eastAsia="en-AU"/>
        </w:rPr>
        <w:t xml:space="preserve"> if Lifetime Care has modified a vehicle for the participant to use as a driver or passenger, under Part 12 of the Lifetime Care and Support Guidelines. </w:t>
      </w:r>
    </w:p>
    <w:p w:rsidR="00A001C4" w:rsidRPr="00297081" w:rsidRDefault="00A001C4" w:rsidP="00A001C4">
      <w:pPr>
        <w:autoSpaceDE w:val="0"/>
        <w:autoSpaceDN w:val="0"/>
        <w:adjustRightInd w:val="0"/>
        <w:spacing w:after="0" w:line="360" w:lineRule="auto"/>
        <w:rPr>
          <w:b/>
          <w:lang w:eastAsia="en-AU"/>
        </w:rPr>
      </w:pPr>
      <w:r w:rsidRPr="00297081">
        <w:rPr>
          <w:b/>
          <w:lang w:eastAsia="en-AU"/>
        </w:rPr>
        <w:t>Taxi travel</w:t>
      </w:r>
    </w:p>
    <w:p w:rsidR="00A001C4" w:rsidRPr="00297081" w:rsidRDefault="00AF4E62" w:rsidP="00A001C4">
      <w:pPr>
        <w:autoSpaceDE w:val="0"/>
        <w:autoSpaceDN w:val="0"/>
        <w:adjustRightInd w:val="0"/>
        <w:spacing w:after="0" w:line="360" w:lineRule="auto"/>
        <w:rPr>
          <w:lang w:eastAsia="en-AU"/>
        </w:rPr>
      </w:pPr>
      <w:r>
        <w:rPr>
          <w:lang w:eastAsia="en-AU"/>
        </w:rPr>
        <w:t>1.6</w:t>
      </w:r>
      <w:r w:rsidR="00A001C4">
        <w:rPr>
          <w:lang w:eastAsia="en-AU"/>
        </w:rPr>
        <w:tab/>
      </w:r>
      <w:r w:rsidR="00A001C4" w:rsidRPr="00297081">
        <w:rPr>
          <w:lang w:eastAsia="en-AU"/>
        </w:rPr>
        <w:t xml:space="preserve">Lifetime Care will </w:t>
      </w:r>
      <w:r w:rsidR="00A001C4">
        <w:rPr>
          <w:lang w:eastAsia="en-AU"/>
        </w:rPr>
        <w:t>fund taxi travel</w:t>
      </w:r>
      <w:r w:rsidR="00A001C4" w:rsidRPr="00297081">
        <w:rPr>
          <w:lang w:eastAsia="en-AU"/>
        </w:rPr>
        <w:t xml:space="preserve"> to attend a treatment </w:t>
      </w:r>
      <w:r w:rsidR="00A001C4">
        <w:rPr>
          <w:lang w:eastAsia="en-AU"/>
        </w:rPr>
        <w:t>or</w:t>
      </w:r>
      <w:r w:rsidR="00A001C4" w:rsidRPr="00297081">
        <w:rPr>
          <w:lang w:eastAsia="en-AU"/>
        </w:rPr>
        <w:t xml:space="preserve"> rehabilitation service when:</w:t>
      </w:r>
    </w:p>
    <w:p w:rsidR="00A001C4" w:rsidRPr="00297081" w:rsidRDefault="00A001C4" w:rsidP="00AF4E62">
      <w:pPr>
        <w:numPr>
          <w:ilvl w:val="0"/>
          <w:numId w:val="23"/>
        </w:numPr>
        <w:autoSpaceDE w:val="0"/>
        <w:autoSpaceDN w:val="0"/>
        <w:adjustRightInd w:val="0"/>
        <w:spacing w:after="0" w:line="360" w:lineRule="auto"/>
        <w:ind w:left="1077" w:hanging="357"/>
        <w:rPr>
          <w:lang w:eastAsia="en-AU"/>
        </w:rPr>
      </w:pPr>
      <w:r w:rsidRPr="00297081">
        <w:rPr>
          <w:lang w:eastAsia="en-AU"/>
        </w:rPr>
        <w:t>the participant’s injuries are such</w:t>
      </w:r>
      <w:r>
        <w:rPr>
          <w:lang w:eastAsia="en-AU"/>
        </w:rPr>
        <w:t>, or the nature of the transport need is such,</w:t>
      </w:r>
      <w:r w:rsidRPr="00297081">
        <w:rPr>
          <w:lang w:eastAsia="en-AU"/>
        </w:rPr>
        <w:t xml:space="preserve"> that an accessible taxi is the only practical travel option available;</w:t>
      </w:r>
    </w:p>
    <w:p w:rsidR="00A001C4" w:rsidRPr="00297081" w:rsidRDefault="00A001C4" w:rsidP="00AF4E62">
      <w:pPr>
        <w:numPr>
          <w:ilvl w:val="0"/>
          <w:numId w:val="23"/>
        </w:numPr>
        <w:autoSpaceDE w:val="0"/>
        <w:autoSpaceDN w:val="0"/>
        <w:adjustRightInd w:val="0"/>
        <w:spacing w:after="0" w:line="360" w:lineRule="auto"/>
        <w:ind w:left="1077" w:hanging="357"/>
        <w:rPr>
          <w:lang w:eastAsia="en-AU"/>
        </w:rPr>
      </w:pPr>
      <w:r w:rsidRPr="00297081">
        <w:rPr>
          <w:lang w:eastAsia="en-AU"/>
        </w:rPr>
        <w:t xml:space="preserve">all other travel methods have been considered and have been found to be inappropriate; </w:t>
      </w:r>
    </w:p>
    <w:p w:rsidR="00A001C4" w:rsidRPr="00297081" w:rsidRDefault="00A001C4" w:rsidP="00AF4E62">
      <w:pPr>
        <w:numPr>
          <w:ilvl w:val="0"/>
          <w:numId w:val="23"/>
        </w:numPr>
        <w:autoSpaceDE w:val="0"/>
        <w:autoSpaceDN w:val="0"/>
        <w:adjustRightInd w:val="0"/>
        <w:spacing w:after="0" w:line="360" w:lineRule="auto"/>
        <w:ind w:left="1077" w:hanging="357"/>
        <w:rPr>
          <w:lang w:eastAsia="en-AU"/>
        </w:rPr>
      </w:pPr>
      <w:r w:rsidRPr="00297081">
        <w:rPr>
          <w:lang w:eastAsia="en-AU"/>
        </w:rPr>
        <w:t>taxi travel is the most cost</w:t>
      </w:r>
      <w:r>
        <w:rPr>
          <w:lang w:eastAsia="en-AU"/>
        </w:rPr>
        <w:t>-</w:t>
      </w:r>
      <w:r w:rsidRPr="00297081">
        <w:rPr>
          <w:lang w:eastAsia="en-AU"/>
        </w:rPr>
        <w:t>effective method to meet the participant’s travel needs</w:t>
      </w:r>
      <w:r>
        <w:rPr>
          <w:lang w:eastAsia="en-AU"/>
        </w:rPr>
        <w:t xml:space="preserve"> compared with other travel options</w:t>
      </w:r>
      <w:r w:rsidRPr="00297081">
        <w:rPr>
          <w:lang w:eastAsia="en-AU"/>
        </w:rPr>
        <w:t>.</w:t>
      </w:r>
    </w:p>
    <w:p w:rsidR="00A001C4" w:rsidRDefault="00A001C4" w:rsidP="004F5FB8">
      <w:pPr>
        <w:widowControl w:val="0"/>
        <w:autoSpaceDE w:val="0"/>
        <w:autoSpaceDN w:val="0"/>
        <w:adjustRightInd w:val="0"/>
        <w:spacing w:after="0" w:line="360" w:lineRule="auto"/>
        <w:rPr>
          <w:rFonts w:eastAsia="Times New Roman" w:cs="Calibri"/>
          <w:b/>
          <w:color w:val="000000"/>
          <w:lang w:eastAsia="en-AU"/>
        </w:rPr>
      </w:pPr>
    </w:p>
    <w:p w:rsidR="00B64B06" w:rsidRPr="00297081" w:rsidRDefault="00B64B06" w:rsidP="004F5FB8">
      <w:pPr>
        <w:widowControl w:val="0"/>
        <w:autoSpaceDE w:val="0"/>
        <w:autoSpaceDN w:val="0"/>
        <w:adjustRightInd w:val="0"/>
        <w:spacing w:after="0" w:line="360" w:lineRule="auto"/>
        <w:rPr>
          <w:rFonts w:eastAsia="Times New Roman" w:cs="Calibri"/>
          <w:b/>
          <w:color w:val="000000"/>
          <w:lang w:eastAsia="en-AU"/>
        </w:rPr>
      </w:pPr>
      <w:r w:rsidRPr="00297081">
        <w:rPr>
          <w:rFonts w:eastAsia="Times New Roman" w:cs="Calibri"/>
          <w:b/>
          <w:color w:val="000000"/>
          <w:lang w:eastAsia="en-AU"/>
        </w:rPr>
        <w:t>Methods of funding or reimbursement for travel expenses</w:t>
      </w:r>
    </w:p>
    <w:p w:rsidR="00B64B06" w:rsidRPr="00297081" w:rsidRDefault="00B64B06" w:rsidP="004F5FB8">
      <w:pPr>
        <w:widowControl w:val="0"/>
        <w:autoSpaceDE w:val="0"/>
        <w:autoSpaceDN w:val="0"/>
        <w:adjustRightInd w:val="0"/>
        <w:spacing w:after="0" w:line="360" w:lineRule="auto"/>
        <w:rPr>
          <w:rFonts w:eastAsia="Times New Roman" w:cs="Calibri"/>
          <w:color w:val="000000"/>
          <w:lang w:eastAsia="en-AU"/>
        </w:rPr>
      </w:pPr>
    </w:p>
    <w:p w:rsidR="00D90C88" w:rsidRPr="00297081" w:rsidRDefault="00B64B06" w:rsidP="004F5FB8">
      <w:pPr>
        <w:widowControl w:val="0"/>
        <w:autoSpaceDE w:val="0"/>
        <w:autoSpaceDN w:val="0"/>
        <w:adjustRightInd w:val="0"/>
        <w:spacing w:after="0" w:line="360" w:lineRule="auto"/>
        <w:ind w:left="720" w:hanging="720"/>
        <w:rPr>
          <w:rFonts w:eastAsia="Times New Roman" w:cs="Calibri"/>
          <w:color w:val="000000"/>
          <w:lang w:eastAsia="en-AU"/>
        </w:rPr>
      </w:pPr>
      <w:r w:rsidRPr="00297081">
        <w:rPr>
          <w:rFonts w:eastAsia="Times New Roman" w:cs="Calibri"/>
          <w:color w:val="000000"/>
          <w:lang w:eastAsia="en-AU"/>
        </w:rPr>
        <w:t>1.</w:t>
      </w:r>
      <w:r w:rsidR="00257F08">
        <w:rPr>
          <w:rFonts w:eastAsia="Times New Roman" w:cs="Calibri"/>
          <w:color w:val="000000"/>
          <w:lang w:eastAsia="en-AU"/>
        </w:rPr>
        <w:t>7</w:t>
      </w:r>
      <w:r w:rsidRPr="00297081">
        <w:rPr>
          <w:rFonts w:eastAsia="Times New Roman" w:cs="Calibri"/>
          <w:color w:val="000000"/>
          <w:lang w:eastAsia="en-AU"/>
        </w:rPr>
        <w:tab/>
        <w:t>Lifetime Care will fund</w:t>
      </w:r>
      <w:r w:rsidR="00D90C88" w:rsidRPr="00297081">
        <w:rPr>
          <w:rFonts w:eastAsia="Times New Roman" w:cs="Calibri"/>
          <w:color w:val="000000"/>
          <w:lang w:eastAsia="en-AU"/>
        </w:rPr>
        <w:t xml:space="preserve"> the following </w:t>
      </w:r>
      <w:r w:rsidRPr="00297081">
        <w:rPr>
          <w:rFonts w:eastAsia="Times New Roman" w:cs="Calibri"/>
          <w:color w:val="000000"/>
          <w:lang w:eastAsia="en-AU"/>
        </w:rPr>
        <w:t>expenses on receipt of an invoice</w:t>
      </w:r>
      <w:r w:rsidR="00D90C88" w:rsidRPr="00297081">
        <w:rPr>
          <w:rFonts w:eastAsia="Times New Roman" w:cs="Calibri"/>
          <w:color w:val="000000"/>
          <w:lang w:eastAsia="en-AU"/>
        </w:rPr>
        <w:t>:</w:t>
      </w:r>
    </w:p>
    <w:p w:rsidR="00D90C88" w:rsidRPr="00297081" w:rsidRDefault="00D90C88" w:rsidP="004F5FB8">
      <w:pPr>
        <w:widowControl w:val="0"/>
        <w:autoSpaceDE w:val="0"/>
        <w:autoSpaceDN w:val="0"/>
        <w:adjustRightInd w:val="0"/>
        <w:spacing w:after="0" w:line="360" w:lineRule="auto"/>
        <w:ind w:left="720" w:hanging="720"/>
        <w:rPr>
          <w:rFonts w:eastAsia="Times New Roman" w:cs="Calibri"/>
          <w:color w:val="000000"/>
          <w:lang w:eastAsia="en-AU"/>
        </w:rPr>
      </w:pPr>
      <w:r w:rsidRPr="00297081">
        <w:rPr>
          <w:rFonts w:eastAsia="Times New Roman" w:cs="Calibri"/>
          <w:color w:val="000000"/>
          <w:lang w:eastAsia="en-AU"/>
        </w:rPr>
        <w:tab/>
        <w:t>a) hire car</w:t>
      </w:r>
      <w:r w:rsidR="0068677B">
        <w:rPr>
          <w:rFonts w:eastAsia="Times New Roman" w:cs="Calibri"/>
          <w:color w:val="000000"/>
          <w:lang w:eastAsia="en-AU"/>
        </w:rPr>
        <w:t xml:space="preserve">; </w:t>
      </w:r>
      <w:r w:rsidR="002D6EA5">
        <w:rPr>
          <w:rFonts w:eastAsia="Times New Roman" w:cs="Calibri"/>
          <w:color w:val="000000"/>
          <w:lang w:eastAsia="en-AU"/>
        </w:rPr>
        <w:t>and/</w:t>
      </w:r>
      <w:r w:rsidR="0068677B">
        <w:rPr>
          <w:rFonts w:eastAsia="Times New Roman" w:cs="Calibri"/>
          <w:color w:val="000000"/>
          <w:lang w:eastAsia="en-AU"/>
        </w:rPr>
        <w:t>or</w:t>
      </w:r>
    </w:p>
    <w:p w:rsidR="00B64B06" w:rsidRPr="00297081" w:rsidRDefault="00D90C88" w:rsidP="004F5FB8">
      <w:pPr>
        <w:widowControl w:val="0"/>
        <w:autoSpaceDE w:val="0"/>
        <w:autoSpaceDN w:val="0"/>
        <w:adjustRightInd w:val="0"/>
        <w:spacing w:after="0" w:line="360" w:lineRule="auto"/>
        <w:ind w:left="720" w:hanging="720"/>
        <w:rPr>
          <w:rFonts w:eastAsia="Times New Roman" w:cs="Calibri"/>
          <w:color w:val="000000"/>
          <w:lang w:eastAsia="en-AU"/>
        </w:rPr>
      </w:pPr>
      <w:r w:rsidRPr="00297081">
        <w:rPr>
          <w:rFonts w:eastAsia="Times New Roman" w:cs="Calibri"/>
          <w:color w:val="000000"/>
          <w:lang w:eastAsia="en-AU"/>
        </w:rPr>
        <w:tab/>
        <w:t>b) kilometres for an attendant care worker to transport the participant in the participant’s or worker’s vehicle.</w:t>
      </w:r>
    </w:p>
    <w:p w:rsidR="00B64B06" w:rsidRPr="00297081" w:rsidRDefault="00B64B06" w:rsidP="004F5FB8">
      <w:pPr>
        <w:widowControl w:val="0"/>
        <w:autoSpaceDE w:val="0"/>
        <w:autoSpaceDN w:val="0"/>
        <w:adjustRightInd w:val="0"/>
        <w:spacing w:after="0" w:line="360" w:lineRule="auto"/>
        <w:rPr>
          <w:rFonts w:eastAsia="Times New Roman" w:cs="Calibri"/>
          <w:color w:val="000000"/>
          <w:lang w:eastAsia="en-AU"/>
        </w:rPr>
      </w:pPr>
    </w:p>
    <w:p w:rsidR="00B64B06" w:rsidRDefault="00B64B06" w:rsidP="00BE0E2C">
      <w:pPr>
        <w:widowControl w:val="0"/>
        <w:autoSpaceDE w:val="0"/>
        <w:autoSpaceDN w:val="0"/>
        <w:adjustRightInd w:val="0"/>
        <w:spacing w:after="0" w:line="360" w:lineRule="auto"/>
        <w:ind w:left="720" w:hanging="720"/>
        <w:rPr>
          <w:rFonts w:eastAsia="Times New Roman" w:cs="Calibri"/>
          <w:color w:val="000000"/>
          <w:lang w:eastAsia="en-AU"/>
        </w:rPr>
      </w:pPr>
      <w:r w:rsidRPr="00297081">
        <w:rPr>
          <w:rFonts w:eastAsia="Times New Roman" w:cs="Calibri"/>
          <w:color w:val="000000"/>
          <w:lang w:eastAsia="en-AU"/>
        </w:rPr>
        <w:t>1.</w:t>
      </w:r>
      <w:r w:rsidR="00257F08">
        <w:rPr>
          <w:rFonts w:eastAsia="Times New Roman" w:cs="Calibri"/>
          <w:color w:val="000000"/>
          <w:lang w:eastAsia="en-AU"/>
        </w:rPr>
        <w:t>8</w:t>
      </w:r>
      <w:r w:rsidRPr="00297081">
        <w:rPr>
          <w:rFonts w:eastAsia="Times New Roman" w:cs="Calibri"/>
          <w:color w:val="000000"/>
          <w:lang w:eastAsia="en-AU"/>
        </w:rPr>
        <w:tab/>
        <w:t xml:space="preserve">Lifetime Care will provide taxi vouchers to participants for </w:t>
      </w:r>
      <w:r w:rsidR="00F314F6">
        <w:rPr>
          <w:rFonts w:eastAsia="Times New Roman" w:cs="Calibri"/>
          <w:color w:val="000000"/>
          <w:lang w:eastAsia="en-AU"/>
        </w:rPr>
        <w:t xml:space="preserve">requested and </w:t>
      </w:r>
      <w:r w:rsidRPr="00297081">
        <w:rPr>
          <w:rFonts w:eastAsia="Times New Roman" w:cs="Calibri"/>
          <w:color w:val="000000"/>
          <w:lang w:eastAsia="en-AU"/>
        </w:rPr>
        <w:t>pre-approved travel. In special circumstances</w:t>
      </w:r>
      <w:r w:rsidR="007C16D6">
        <w:rPr>
          <w:rFonts w:eastAsia="Times New Roman" w:cs="Calibri"/>
          <w:color w:val="000000"/>
          <w:lang w:eastAsia="en-AU"/>
        </w:rPr>
        <w:t>,</w:t>
      </w:r>
      <w:r w:rsidRPr="00297081">
        <w:rPr>
          <w:rFonts w:eastAsia="Times New Roman" w:cs="Calibri"/>
          <w:color w:val="000000"/>
          <w:lang w:eastAsia="en-AU"/>
        </w:rPr>
        <w:t xml:space="preserve"> Lifetime Care will consider reimbursing the cost of a taxi when there is evidence that this was urgently </w:t>
      </w:r>
      <w:proofErr w:type="gramStart"/>
      <w:r w:rsidRPr="00297081">
        <w:rPr>
          <w:rFonts w:eastAsia="Times New Roman" w:cs="Calibri"/>
          <w:color w:val="000000"/>
          <w:lang w:eastAsia="en-AU"/>
        </w:rPr>
        <w:t>required</w:t>
      </w:r>
      <w:proofErr w:type="gramEnd"/>
      <w:r w:rsidRPr="00297081">
        <w:rPr>
          <w:rFonts w:eastAsia="Times New Roman" w:cs="Calibri"/>
          <w:color w:val="000000"/>
          <w:lang w:eastAsia="en-AU"/>
        </w:rPr>
        <w:t xml:space="preserve"> and pre-approval could not be obtained, and there is evidence that it related to attendance of a </w:t>
      </w:r>
      <w:r w:rsidR="007D4277">
        <w:rPr>
          <w:rFonts w:eastAsia="Times New Roman" w:cs="Calibri"/>
          <w:color w:val="000000"/>
          <w:lang w:eastAsia="en-AU"/>
        </w:rPr>
        <w:t xml:space="preserve">treatment or </w:t>
      </w:r>
      <w:r w:rsidRPr="00297081">
        <w:rPr>
          <w:rFonts w:eastAsia="Times New Roman" w:cs="Calibri"/>
          <w:color w:val="000000"/>
          <w:lang w:eastAsia="en-AU"/>
        </w:rPr>
        <w:t xml:space="preserve">service </w:t>
      </w:r>
      <w:r w:rsidR="00D90C88" w:rsidRPr="00297081">
        <w:rPr>
          <w:rFonts w:eastAsia="Times New Roman" w:cs="Calibri"/>
          <w:color w:val="000000"/>
          <w:lang w:eastAsia="en-AU"/>
        </w:rPr>
        <w:t>that was approved by Lifetime Care</w:t>
      </w:r>
      <w:r w:rsidR="00BE0E2C">
        <w:rPr>
          <w:rFonts w:eastAsia="Times New Roman" w:cs="Calibri"/>
          <w:color w:val="000000"/>
          <w:lang w:eastAsia="en-AU"/>
        </w:rPr>
        <w:t xml:space="preserve">. </w:t>
      </w:r>
    </w:p>
    <w:p w:rsidR="00BE0E2C" w:rsidRPr="00297081" w:rsidRDefault="00BE0E2C" w:rsidP="00BE0E2C">
      <w:pPr>
        <w:widowControl w:val="0"/>
        <w:autoSpaceDE w:val="0"/>
        <w:autoSpaceDN w:val="0"/>
        <w:adjustRightInd w:val="0"/>
        <w:spacing w:after="0" w:line="360" w:lineRule="auto"/>
        <w:ind w:left="720" w:hanging="720"/>
        <w:rPr>
          <w:rFonts w:eastAsia="Times New Roman" w:cs="Calibri"/>
          <w:color w:val="000000"/>
          <w:lang w:eastAsia="en-AU"/>
        </w:rPr>
      </w:pPr>
    </w:p>
    <w:p w:rsidR="00B64B06" w:rsidRPr="00297081" w:rsidRDefault="00D90C88" w:rsidP="00BE0E2C">
      <w:pPr>
        <w:autoSpaceDE w:val="0"/>
        <w:autoSpaceDN w:val="0"/>
        <w:adjustRightInd w:val="0"/>
        <w:spacing w:after="0" w:line="360" w:lineRule="auto"/>
        <w:ind w:left="720" w:hanging="720"/>
        <w:rPr>
          <w:lang w:eastAsia="en-AU"/>
        </w:rPr>
      </w:pPr>
      <w:r w:rsidRPr="00297081">
        <w:rPr>
          <w:lang w:eastAsia="en-AU"/>
        </w:rPr>
        <w:t>1.</w:t>
      </w:r>
      <w:r w:rsidR="00257F08">
        <w:rPr>
          <w:lang w:eastAsia="en-AU"/>
        </w:rPr>
        <w:t>9</w:t>
      </w:r>
      <w:r w:rsidRPr="00297081">
        <w:rPr>
          <w:lang w:eastAsia="en-AU"/>
        </w:rPr>
        <w:tab/>
      </w:r>
      <w:r w:rsidR="00B64B06" w:rsidRPr="00297081">
        <w:rPr>
          <w:lang w:eastAsia="en-AU"/>
        </w:rPr>
        <w:t>Lifetime Care will reimburse the participant for the following travel expenses on receipt of</w:t>
      </w:r>
      <w:r w:rsidR="00BE0E2C">
        <w:rPr>
          <w:lang w:eastAsia="en-AU"/>
        </w:rPr>
        <w:t xml:space="preserve"> invoices </w:t>
      </w:r>
      <w:r w:rsidR="00B64B06" w:rsidRPr="00297081">
        <w:rPr>
          <w:lang w:eastAsia="en-AU"/>
        </w:rPr>
        <w:t>or receipts where applicable:</w:t>
      </w:r>
    </w:p>
    <w:p w:rsidR="00D90C88" w:rsidRPr="00297081" w:rsidRDefault="00D90C88" w:rsidP="004F5FB8">
      <w:pPr>
        <w:autoSpaceDE w:val="0"/>
        <w:autoSpaceDN w:val="0"/>
        <w:adjustRightInd w:val="0"/>
        <w:spacing w:after="0" w:line="360" w:lineRule="auto"/>
        <w:ind w:left="360" w:hanging="360"/>
        <w:rPr>
          <w:lang w:eastAsia="en-AU"/>
        </w:rPr>
      </w:pPr>
      <w:r w:rsidRPr="00297081">
        <w:rPr>
          <w:lang w:eastAsia="en-AU"/>
        </w:rPr>
        <w:tab/>
      </w:r>
      <w:r w:rsidRPr="00297081">
        <w:rPr>
          <w:lang w:eastAsia="en-AU"/>
        </w:rPr>
        <w:tab/>
        <w:t>a) public transport costs</w:t>
      </w:r>
      <w:r w:rsidR="00BE0E2C">
        <w:rPr>
          <w:lang w:eastAsia="en-AU"/>
        </w:rPr>
        <w:t>;</w:t>
      </w:r>
    </w:p>
    <w:p w:rsidR="00D90C88" w:rsidRPr="00297081" w:rsidRDefault="00D90C88" w:rsidP="004F5FB8">
      <w:pPr>
        <w:spacing w:after="0" w:line="360" w:lineRule="auto"/>
        <w:ind w:left="720"/>
        <w:rPr>
          <w:lang w:eastAsia="en-AU"/>
        </w:rPr>
      </w:pPr>
      <w:r w:rsidRPr="00297081">
        <w:rPr>
          <w:lang w:eastAsia="en-AU"/>
        </w:rPr>
        <w:lastRenderedPageBreak/>
        <w:t xml:space="preserve">b) use of the participant’s vehicle based on a per kilometre fee consistent with the </w:t>
      </w:r>
      <w:r w:rsidRPr="00297081">
        <w:rPr>
          <w:i/>
          <w:lang w:eastAsia="en-AU"/>
        </w:rPr>
        <w:t xml:space="preserve">Motor Accidents Compensation Regulation </w:t>
      </w:r>
      <w:r w:rsidR="00051E84" w:rsidRPr="00297081">
        <w:rPr>
          <w:i/>
          <w:lang w:eastAsia="en-AU"/>
        </w:rPr>
        <w:t>2</w:t>
      </w:r>
      <w:r w:rsidR="00051E84">
        <w:rPr>
          <w:i/>
          <w:lang w:eastAsia="en-AU"/>
        </w:rPr>
        <w:t>015</w:t>
      </w:r>
      <w:r w:rsidR="00051E84" w:rsidRPr="00297081">
        <w:rPr>
          <w:i/>
          <w:lang w:eastAsia="en-AU"/>
        </w:rPr>
        <w:t xml:space="preserve"> </w:t>
      </w:r>
      <w:r w:rsidRPr="00297081">
        <w:rPr>
          <w:lang w:eastAsia="en-AU"/>
        </w:rPr>
        <w:t xml:space="preserve">using the shortest and most direct route (estimated using </w:t>
      </w:r>
      <w:proofErr w:type="spellStart"/>
      <w:r w:rsidRPr="00297081">
        <w:rPr>
          <w:lang w:eastAsia="en-AU"/>
        </w:rPr>
        <w:t>Whereis</w:t>
      </w:r>
      <w:proofErr w:type="spellEnd"/>
      <w:r w:rsidRPr="00297081">
        <w:rPr>
          <w:lang w:eastAsia="en-AU"/>
        </w:rPr>
        <w:t xml:space="preserve"> or similar online trip calculator);</w:t>
      </w:r>
    </w:p>
    <w:p w:rsidR="00D90C88" w:rsidRPr="00297081" w:rsidRDefault="00D90C88" w:rsidP="00B6154E">
      <w:pPr>
        <w:autoSpaceDE w:val="0"/>
        <w:autoSpaceDN w:val="0"/>
        <w:adjustRightInd w:val="0"/>
        <w:spacing w:after="0" w:line="360" w:lineRule="auto"/>
        <w:ind w:left="720"/>
        <w:rPr>
          <w:lang w:eastAsia="en-AU"/>
        </w:rPr>
      </w:pPr>
      <w:r w:rsidRPr="00297081">
        <w:rPr>
          <w:lang w:eastAsia="en-AU"/>
        </w:rPr>
        <w:t>c) parking, where it can be demonstrated that paid parking was required</w:t>
      </w:r>
      <w:r w:rsidR="00B6154E">
        <w:rPr>
          <w:lang w:eastAsia="en-AU"/>
        </w:rPr>
        <w:t xml:space="preserve">, </w:t>
      </w:r>
      <w:r w:rsidR="00B6154E">
        <w:rPr>
          <w:i/>
          <w:lang w:eastAsia="en-AU"/>
        </w:rPr>
        <w:t>for example free street parking is not available within a reasonable distance of the destination</w:t>
      </w:r>
      <w:r w:rsidR="00BE0E2C">
        <w:rPr>
          <w:lang w:eastAsia="en-AU"/>
        </w:rPr>
        <w:t>; and/or</w:t>
      </w:r>
      <w:r w:rsidRPr="00297081">
        <w:rPr>
          <w:lang w:eastAsia="en-AU"/>
        </w:rPr>
        <w:t xml:space="preserve"> </w:t>
      </w:r>
    </w:p>
    <w:p w:rsidR="00D90C88" w:rsidRPr="00297081" w:rsidRDefault="00D90C88" w:rsidP="004F5FB8">
      <w:pPr>
        <w:autoSpaceDE w:val="0"/>
        <w:autoSpaceDN w:val="0"/>
        <w:adjustRightInd w:val="0"/>
        <w:spacing w:after="0" w:line="360" w:lineRule="auto"/>
        <w:ind w:left="360" w:firstLine="360"/>
        <w:rPr>
          <w:lang w:eastAsia="en-AU"/>
        </w:rPr>
      </w:pPr>
      <w:r w:rsidRPr="00297081">
        <w:rPr>
          <w:lang w:eastAsia="en-AU"/>
        </w:rPr>
        <w:t xml:space="preserve">d) tolls. </w:t>
      </w:r>
    </w:p>
    <w:p w:rsidR="00D90C88" w:rsidRPr="00297081" w:rsidRDefault="00D90C88" w:rsidP="004F5FB8">
      <w:pPr>
        <w:autoSpaceDE w:val="0"/>
        <w:autoSpaceDN w:val="0"/>
        <w:adjustRightInd w:val="0"/>
        <w:spacing w:after="0" w:line="360" w:lineRule="auto"/>
        <w:ind w:left="360" w:hanging="360"/>
        <w:rPr>
          <w:lang w:eastAsia="en-AU"/>
        </w:rPr>
      </w:pPr>
    </w:p>
    <w:p w:rsidR="00D90C88" w:rsidRPr="00297081" w:rsidRDefault="00BE0E2C" w:rsidP="004F5FB8">
      <w:pPr>
        <w:widowControl w:val="0"/>
        <w:autoSpaceDE w:val="0"/>
        <w:autoSpaceDN w:val="0"/>
        <w:spacing w:after="0" w:line="360" w:lineRule="auto"/>
        <w:ind w:left="709" w:hanging="709"/>
        <w:rPr>
          <w:rFonts w:eastAsia="Times New Roman" w:cs="Calibri"/>
          <w:lang w:eastAsia="en-AU"/>
        </w:rPr>
      </w:pPr>
      <w:r>
        <w:rPr>
          <w:rFonts w:eastAsia="Times New Roman" w:cs="Calibri"/>
          <w:lang w:eastAsia="en-AU"/>
        </w:rPr>
        <w:t>1.</w:t>
      </w:r>
      <w:r w:rsidR="00257F08">
        <w:rPr>
          <w:rFonts w:eastAsia="Times New Roman" w:cs="Calibri"/>
          <w:lang w:eastAsia="en-AU"/>
        </w:rPr>
        <w:t>10</w:t>
      </w:r>
      <w:r>
        <w:rPr>
          <w:rFonts w:eastAsia="Times New Roman" w:cs="Calibri"/>
          <w:lang w:eastAsia="en-AU"/>
        </w:rPr>
        <w:t xml:space="preserve"> </w:t>
      </w:r>
      <w:r>
        <w:rPr>
          <w:rFonts w:eastAsia="Times New Roman" w:cs="Calibri"/>
          <w:lang w:eastAsia="en-AU"/>
        </w:rPr>
        <w:tab/>
      </w:r>
      <w:r w:rsidR="00D90C88" w:rsidRPr="00297081">
        <w:rPr>
          <w:rFonts w:eastAsia="Times New Roman" w:cs="Calibri"/>
          <w:lang w:eastAsia="en-AU"/>
        </w:rPr>
        <w:t>The following procedures are to be followed:</w:t>
      </w:r>
    </w:p>
    <w:p w:rsidR="00B64B06" w:rsidRPr="00297081" w:rsidRDefault="00BE0E2C" w:rsidP="00F60BA0">
      <w:pPr>
        <w:autoSpaceDE w:val="0"/>
        <w:autoSpaceDN w:val="0"/>
        <w:adjustRightInd w:val="0"/>
        <w:spacing w:after="0" w:line="360" w:lineRule="auto"/>
        <w:ind w:left="720"/>
        <w:rPr>
          <w:rFonts w:eastAsia="Times New Roman" w:cs="Calibri"/>
          <w:color w:val="000000"/>
          <w:lang w:eastAsia="en-AU"/>
        </w:rPr>
      </w:pPr>
      <w:r>
        <w:rPr>
          <w:lang w:eastAsia="en-AU"/>
        </w:rPr>
        <w:t xml:space="preserve">a) </w:t>
      </w:r>
      <w:r w:rsidR="00F60BA0">
        <w:rPr>
          <w:lang w:eastAsia="en-AU"/>
        </w:rPr>
        <w:t>w</w:t>
      </w:r>
      <w:r w:rsidR="00B64B06" w:rsidRPr="00297081">
        <w:rPr>
          <w:lang w:eastAsia="en-AU"/>
        </w:rPr>
        <w:t>hen claiming reimbursement of kilometres in their own car, or another car, the participant needs to provide number of kilometres being claimed, the purpose of each journey taken and each journey destination.</w:t>
      </w:r>
    </w:p>
    <w:p w:rsidR="00B64B06" w:rsidRPr="00297081" w:rsidRDefault="00BE0E2C" w:rsidP="004F5FB8">
      <w:pPr>
        <w:widowControl w:val="0"/>
        <w:autoSpaceDE w:val="0"/>
        <w:autoSpaceDN w:val="0"/>
        <w:adjustRightInd w:val="0"/>
        <w:spacing w:after="0" w:line="360" w:lineRule="auto"/>
        <w:ind w:left="709"/>
        <w:rPr>
          <w:rFonts w:eastAsia="Times New Roman" w:cs="Calibri"/>
          <w:color w:val="000000"/>
          <w:lang w:eastAsia="en-AU"/>
        </w:rPr>
      </w:pPr>
      <w:r>
        <w:rPr>
          <w:rFonts w:eastAsia="Times New Roman" w:cs="Calibri"/>
          <w:color w:val="000000"/>
          <w:lang w:eastAsia="en-AU"/>
        </w:rPr>
        <w:t xml:space="preserve">b) </w:t>
      </w:r>
      <w:r w:rsidR="00B64B06" w:rsidRPr="00297081">
        <w:rPr>
          <w:rFonts w:eastAsia="Times New Roman" w:cs="Calibri"/>
          <w:color w:val="000000"/>
          <w:lang w:eastAsia="en-AU"/>
        </w:rPr>
        <w:t xml:space="preserve">Lifetime Care will only reimburse travel costs on evidence of </w:t>
      </w:r>
      <w:r>
        <w:rPr>
          <w:rFonts w:eastAsia="Times New Roman" w:cs="Calibri"/>
          <w:color w:val="000000"/>
          <w:lang w:eastAsia="en-AU"/>
        </w:rPr>
        <w:t xml:space="preserve">actual </w:t>
      </w:r>
      <w:r w:rsidR="00B64B06" w:rsidRPr="00297081">
        <w:rPr>
          <w:rFonts w:eastAsia="Times New Roman" w:cs="Calibri"/>
          <w:color w:val="000000"/>
          <w:lang w:eastAsia="en-AU"/>
        </w:rPr>
        <w:t>attendance at appointments</w:t>
      </w:r>
      <w:r w:rsidR="007C16D6">
        <w:rPr>
          <w:rFonts w:eastAsia="Times New Roman" w:cs="Calibri"/>
          <w:color w:val="000000"/>
          <w:lang w:eastAsia="en-AU"/>
        </w:rPr>
        <w:t xml:space="preserve"> </w:t>
      </w:r>
      <w:r w:rsidR="00D90C88" w:rsidRPr="00297081">
        <w:rPr>
          <w:rFonts w:eastAsia="Times New Roman" w:cs="Calibri"/>
          <w:color w:val="000000"/>
          <w:lang w:eastAsia="en-AU"/>
        </w:rPr>
        <w:t>a</w:t>
      </w:r>
      <w:r>
        <w:rPr>
          <w:rFonts w:eastAsia="Times New Roman" w:cs="Calibri"/>
          <w:color w:val="000000"/>
          <w:lang w:eastAsia="en-AU"/>
        </w:rPr>
        <w:t>nd may require confirmation of attendance</w:t>
      </w:r>
      <w:r w:rsidR="00D90C88" w:rsidRPr="00297081">
        <w:rPr>
          <w:rFonts w:eastAsia="Times New Roman" w:cs="Calibri"/>
          <w:color w:val="000000"/>
          <w:lang w:eastAsia="en-AU"/>
        </w:rPr>
        <w:t xml:space="preserve"> by the service provider delivering the service</w:t>
      </w:r>
      <w:r w:rsidR="00015967">
        <w:rPr>
          <w:rFonts w:eastAsia="Times New Roman" w:cs="Calibri"/>
          <w:color w:val="000000"/>
          <w:lang w:eastAsia="en-AU"/>
        </w:rPr>
        <w:t xml:space="preserve"> or the facility (such as a gym)</w:t>
      </w:r>
      <w:r w:rsidR="00B64B06" w:rsidRPr="00297081">
        <w:rPr>
          <w:rFonts w:eastAsia="Times New Roman" w:cs="Calibri"/>
          <w:color w:val="000000"/>
          <w:lang w:eastAsia="en-AU"/>
        </w:rPr>
        <w:t xml:space="preserve">. </w:t>
      </w:r>
    </w:p>
    <w:p w:rsidR="00B64B06" w:rsidRPr="00297081" w:rsidRDefault="00B64B06" w:rsidP="004F5FB8">
      <w:pPr>
        <w:widowControl w:val="0"/>
        <w:autoSpaceDE w:val="0"/>
        <w:autoSpaceDN w:val="0"/>
        <w:adjustRightInd w:val="0"/>
        <w:spacing w:after="0" w:line="360" w:lineRule="auto"/>
        <w:rPr>
          <w:rFonts w:eastAsia="Times New Roman" w:cs="Calibri"/>
          <w:color w:val="000000"/>
          <w:lang w:eastAsia="en-AU"/>
        </w:rPr>
      </w:pPr>
    </w:p>
    <w:p w:rsidR="00C81E0C" w:rsidRPr="00297081" w:rsidRDefault="00BE0E2C" w:rsidP="004F5FB8">
      <w:pPr>
        <w:widowControl w:val="0"/>
        <w:autoSpaceDE w:val="0"/>
        <w:autoSpaceDN w:val="0"/>
        <w:adjustRightInd w:val="0"/>
        <w:spacing w:after="0" w:line="360" w:lineRule="auto"/>
        <w:rPr>
          <w:rFonts w:eastAsia="Times New Roman" w:cs="Calibri"/>
          <w:b/>
          <w:color w:val="000000"/>
          <w:lang w:eastAsia="en-AU"/>
        </w:rPr>
      </w:pPr>
      <w:r>
        <w:rPr>
          <w:rFonts w:eastAsia="Times New Roman" w:cs="Calibri"/>
          <w:b/>
          <w:color w:val="000000"/>
          <w:lang w:eastAsia="en-AU"/>
        </w:rPr>
        <w:t>2</w:t>
      </w:r>
      <w:r>
        <w:rPr>
          <w:rFonts w:eastAsia="Times New Roman" w:cs="Calibri"/>
          <w:b/>
          <w:color w:val="000000"/>
          <w:lang w:eastAsia="en-AU"/>
        </w:rPr>
        <w:tab/>
      </w:r>
      <w:r w:rsidR="00C81E0C" w:rsidRPr="00297081">
        <w:rPr>
          <w:rFonts w:eastAsia="Times New Roman" w:cs="Calibri"/>
          <w:b/>
          <w:color w:val="000000"/>
          <w:lang w:eastAsia="en-AU"/>
        </w:rPr>
        <w:t xml:space="preserve">Participant </w:t>
      </w:r>
      <w:proofErr w:type="gramStart"/>
      <w:r w:rsidR="00C81E0C" w:rsidRPr="00297081">
        <w:rPr>
          <w:rFonts w:eastAsia="Times New Roman" w:cs="Calibri"/>
          <w:b/>
          <w:color w:val="000000"/>
          <w:lang w:eastAsia="en-AU"/>
        </w:rPr>
        <w:t>travel</w:t>
      </w:r>
      <w:proofErr w:type="gramEnd"/>
      <w:r w:rsidR="00C81E0C" w:rsidRPr="00297081">
        <w:rPr>
          <w:rFonts w:eastAsia="Times New Roman" w:cs="Calibri"/>
          <w:b/>
          <w:color w:val="000000"/>
          <w:lang w:eastAsia="en-AU"/>
        </w:rPr>
        <w:t xml:space="preserve"> with an attendant care worker</w:t>
      </w:r>
    </w:p>
    <w:p w:rsidR="00C81E0C" w:rsidRPr="00297081" w:rsidRDefault="00C81E0C" w:rsidP="004F5FB8">
      <w:pPr>
        <w:widowControl w:val="0"/>
        <w:autoSpaceDE w:val="0"/>
        <w:autoSpaceDN w:val="0"/>
        <w:adjustRightInd w:val="0"/>
        <w:spacing w:after="0" w:line="360" w:lineRule="auto"/>
        <w:rPr>
          <w:rFonts w:eastAsia="Times New Roman" w:cs="Calibri"/>
          <w:color w:val="000000"/>
          <w:lang w:eastAsia="en-AU"/>
        </w:rPr>
      </w:pPr>
    </w:p>
    <w:p w:rsidR="00C81E0C" w:rsidRPr="00297081" w:rsidRDefault="00BE0E2C" w:rsidP="004F5FB8">
      <w:pPr>
        <w:autoSpaceDE w:val="0"/>
        <w:autoSpaceDN w:val="0"/>
        <w:adjustRightInd w:val="0"/>
        <w:spacing w:after="0" w:line="360" w:lineRule="auto"/>
        <w:rPr>
          <w:lang w:eastAsia="en-AU"/>
        </w:rPr>
      </w:pPr>
      <w:r>
        <w:rPr>
          <w:lang w:eastAsia="en-AU"/>
        </w:rPr>
        <w:t>2.1</w:t>
      </w:r>
      <w:r>
        <w:rPr>
          <w:lang w:eastAsia="en-AU"/>
        </w:rPr>
        <w:tab/>
      </w:r>
      <w:r w:rsidR="00C81E0C" w:rsidRPr="00297081">
        <w:rPr>
          <w:lang w:eastAsia="en-AU"/>
        </w:rPr>
        <w:t>An attendant care worker can assist a participant with their travel needs when:</w:t>
      </w:r>
    </w:p>
    <w:p w:rsidR="00C81E0C" w:rsidRPr="00297081" w:rsidRDefault="00C81E0C" w:rsidP="004F5FB8">
      <w:pPr>
        <w:numPr>
          <w:ilvl w:val="0"/>
          <w:numId w:val="21"/>
        </w:numPr>
        <w:autoSpaceDE w:val="0"/>
        <w:autoSpaceDN w:val="0"/>
        <w:adjustRightInd w:val="0"/>
        <w:spacing w:after="0" w:line="360" w:lineRule="auto"/>
        <w:rPr>
          <w:lang w:eastAsia="en-AU"/>
        </w:rPr>
      </w:pPr>
      <w:r w:rsidRPr="00297081">
        <w:rPr>
          <w:lang w:eastAsia="en-AU"/>
        </w:rPr>
        <w:t>attendant care support is required to partake in an activity due to the motor accident injury</w:t>
      </w:r>
      <w:r w:rsidR="00BE0E2C">
        <w:rPr>
          <w:lang w:eastAsia="en-AU"/>
        </w:rPr>
        <w:t>;</w:t>
      </w:r>
    </w:p>
    <w:p w:rsidR="00C81E0C" w:rsidRPr="00297081" w:rsidRDefault="00C81E0C" w:rsidP="004F5FB8">
      <w:pPr>
        <w:numPr>
          <w:ilvl w:val="0"/>
          <w:numId w:val="21"/>
        </w:numPr>
        <w:autoSpaceDE w:val="0"/>
        <w:autoSpaceDN w:val="0"/>
        <w:adjustRightInd w:val="0"/>
        <w:spacing w:after="0" w:line="360" w:lineRule="auto"/>
        <w:rPr>
          <w:lang w:eastAsia="en-AU"/>
        </w:rPr>
      </w:pPr>
      <w:r w:rsidRPr="00297081">
        <w:rPr>
          <w:lang w:eastAsia="en-AU"/>
        </w:rPr>
        <w:t>there is an assessed need for attendant care services, as documented in a Care Needs Report, Attendant Care Service Request and/or Participant Attendant Care Agreement</w:t>
      </w:r>
      <w:r w:rsidR="00BE0E2C">
        <w:rPr>
          <w:lang w:eastAsia="en-AU"/>
        </w:rPr>
        <w:t>; and</w:t>
      </w:r>
    </w:p>
    <w:p w:rsidR="00C81E0C" w:rsidRPr="00297081" w:rsidRDefault="00C81E0C" w:rsidP="004F5FB8">
      <w:pPr>
        <w:numPr>
          <w:ilvl w:val="0"/>
          <w:numId w:val="21"/>
        </w:numPr>
        <w:autoSpaceDE w:val="0"/>
        <w:autoSpaceDN w:val="0"/>
        <w:adjustRightInd w:val="0"/>
        <w:spacing w:after="0" w:line="360" w:lineRule="auto"/>
        <w:rPr>
          <w:lang w:eastAsia="en-AU"/>
        </w:rPr>
      </w:pPr>
      <w:r w:rsidRPr="00297081">
        <w:rPr>
          <w:lang w:eastAsia="en-AU"/>
        </w:rPr>
        <w:t>pre-approval has been given for all participant related travel with an attendant care worker</w:t>
      </w:r>
      <w:r w:rsidR="00BE0E2C">
        <w:rPr>
          <w:lang w:eastAsia="en-AU"/>
        </w:rPr>
        <w:t>, or the circumstance is urgent such that pre-approval could not be obtained</w:t>
      </w:r>
      <w:r w:rsidRPr="00297081">
        <w:rPr>
          <w:lang w:eastAsia="en-AU"/>
        </w:rPr>
        <w:t>.</w:t>
      </w:r>
    </w:p>
    <w:p w:rsidR="00C81E0C" w:rsidRPr="00297081" w:rsidRDefault="00C81E0C" w:rsidP="004F5FB8">
      <w:pPr>
        <w:autoSpaceDE w:val="0"/>
        <w:autoSpaceDN w:val="0"/>
        <w:adjustRightInd w:val="0"/>
        <w:spacing w:after="0" w:line="360" w:lineRule="auto"/>
        <w:rPr>
          <w:lang w:eastAsia="en-AU"/>
        </w:rPr>
      </w:pPr>
    </w:p>
    <w:p w:rsidR="00C81E0C" w:rsidRPr="00297081" w:rsidRDefault="00BE0E2C" w:rsidP="00BE0E2C">
      <w:pPr>
        <w:autoSpaceDE w:val="0"/>
        <w:autoSpaceDN w:val="0"/>
        <w:adjustRightInd w:val="0"/>
        <w:spacing w:after="0" w:line="360" w:lineRule="auto"/>
        <w:ind w:left="720" w:hanging="720"/>
        <w:rPr>
          <w:lang w:eastAsia="en-AU"/>
        </w:rPr>
      </w:pPr>
      <w:r>
        <w:rPr>
          <w:lang w:eastAsia="en-AU"/>
        </w:rPr>
        <w:t>2.2</w:t>
      </w:r>
      <w:r>
        <w:rPr>
          <w:lang w:eastAsia="en-AU"/>
        </w:rPr>
        <w:tab/>
      </w:r>
      <w:r w:rsidR="00C81E0C" w:rsidRPr="00297081">
        <w:rPr>
          <w:lang w:eastAsia="en-AU"/>
        </w:rPr>
        <w:t>Lifetime Care’s assessment of needs for attendant care services may include pre-approval for kilometres for an attendant care worker to transport a participant, either in the attendant care worker’s vehicle or the participant’s vehicle.</w:t>
      </w:r>
    </w:p>
    <w:p w:rsidR="00BE0E2C" w:rsidRDefault="00BE0E2C" w:rsidP="004F5FB8">
      <w:pPr>
        <w:autoSpaceDE w:val="0"/>
        <w:autoSpaceDN w:val="0"/>
        <w:adjustRightInd w:val="0"/>
        <w:spacing w:after="0" w:line="360" w:lineRule="auto"/>
        <w:rPr>
          <w:lang w:eastAsia="en-AU"/>
        </w:rPr>
      </w:pPr>
    </w:p>
    <w:p w:rsidR="00C81E0C" w:rsidRPr="00297081" w:rsidRDefault="00BE0E2C" w:rsidP="00BE0E2C">
      <w:pPr>
        <w:autoSpaceDE w:val="0"/>
        <w:autoSpaceDN w:val="0"/>
        <w:adjustRightInd w:val="0"/>
        <w:spacing w:after="0" w:line="360" w:lineRule="auto"/>
        <w:ind w:left="360" w:hanging="360"/>
        <w:rPr>
          <w:lang w:eastAsia="en-AU"/>
        </w:rPr>
      </w:pPr>
      <w:r>
        <w:rPr>
          <w:lang w:eastAsia="en-AU"/>
        </w:rPr>
        <w:t>2.3</w:t>
      </w:r>
      <w:r>
        <w:rPr>
          <w:lang w:eastAsia="en-AU"/>
        </w:rPr>
        <w:tab/>
      </w:r>
      <w:r>
        <w:rPr>
          <w:lang w:eastAsia="en-AU"/>
        </w:rPr>
        <w:tab/>
      </w:r>
      <w:r w:rsidR="00C81E0C" w:rsidRPr="00297081">
        <w:rPr>
          <w:lang w:eastAsia="en-AU"/>
        </w:rPr>
        <w:t xml:space="preserve">An attendant care worker may assist the participant with their treatment and rehabilitation </w:t>
      </w:r>
      <w:r>
        <w:rPr>
          <w:lang w:eastAsia="en-AU"/>
        </w:rPr>
        <w:tab/>
        <w:t>t</w:t>
      </w:r>
      <w:r w:rsidR="00C81E0C" w:rsidRPr="00297081">
        <w:rPr>
          <w:lang w:eastAsia="en-AU"/>
        </w:rPr>
        <w:t>ravel needs by:</w:t>
      </w:r>
    </w:p>
    <w:p w:rsidR="00C81E0C" w:rsidRPr="00297081" w:rsidRDefault="00C81E0C" w:rsidP="004F5FB8">
      <w:pPr>
        <w:numPr>
          <w:ilvl w:val="0"/>
          <w:numId w:val="20"/>
        </w:numPr>
        <w:autoSpaceDE w:val="0"/>
        <w:autoSpaceDN w:val="0"/>
        <w:adjustRightInd w:val="0"/>
        <w:spacing w:after="0" w:line="360" w:lineRule="auto"/>
        <w:rPr>
          <w:lang w:eastAsia="en-AU"/>
        </w:rPr>
      </w:pPr>
      <w:r w:rsidRPr="00297081">
        <w:rPr>
          <w:lang w:eastAsia="en-AU"/>
        </w:rPr>
        <w:lastRenderedPageBreak/>
        <w:t>implementing travel training in the use of public transport as prescribed by the service provider overseeing the travel training;</w:t>
      </w:r>
    </w:p>
    <w:p w:rsidR="00C81E0C" w:rsidRPr="00297081" w:rsidRDefault="00C81E0C" w:rsidP="004F5FB8">
      <w:pPr>
        <w:numPr>
          <w:ilvl w:val="0"/>
          <w:numId w:val="20"/>
        </w:numPr>
        <w:autoSpaceDE w:val="0"/>
        <w:autoSpaceDN w:val="0"/>
        <w:adjustRightInd w:val="0"/>
        <w:spacing w:after="0" w:line="360" w:lineRule="auto"/>
        <w:rPr>
          <w:lang w:eastAsia="en-AU"/>
        </w:rPr>
      </w:pPr>
      <w:r w:rsidRPr="00297081">
        <w:rPr>
          <w:lang w:eastAsia="en-AU"/>
        </w:rPr>
        <w:t>accompanying the participant in the use of public transport;</w:t>
      </w:r>
    </w:p>
    <w:p w:rsidR="00C81E0C" w:rsidRPr="00297081" w:rsidRDefault="00C81E0C" w:rsidP="004F5FB8">
      <w:pPr>
        <w:numPr>
          <w:ilvl w:val="0"/>
          <w:numId w:val="20"/>
        </w:numPr>
        <w:autoSpaceDE w:val="0"/>
        <w:autoSpaceDN w:val="0"/>
        <w:adjustRightInd w:val="0"/>
        <w:spacing w:after="0" w:line="360" w:lineRule="auto"/>
        <w:rPr>
          <w:lang w:eastAsia="en-AU"/>
        </w:rPr>
      </w:pPr>
      <w:r w:rsidRPr="00297081">
        <w:rPr>
          <w:lang w:eastAsia="en-AU"/>
        </w:rPr>
        <w:t>driving the participant to treatment and rehabilitation services in the participant’s car using approved travel kilometres;</w:t>
      </w:r>
    </w:p>
    <w:p w:rsidR="00C81E0C" w:rsidRPr="00297081" w:rsidRDefault="00C81E0C" w:rsidP="004F5FB8">
      <w:pPr>
        <w:numPr>
          <w:ilvl w:val="0"/>
          <w:numId w:val="20"/>
        </w:numPr>
        <w:autoSpaceDE w:val="0"/>
        <w:autoSpaceDN w:val="0"/>
        <w:adjustRightInd w:val="0"/>
        <w:spacing w:after="0" w:line="360" w:lineRule="auto"/>
        <w:rPr>
          <w:lang w:eastAsia="en-AU"/>
        </w:rPr>
      </w:pPr>
      <w:r w:rsidRPr="00297081">
        <w:rPr>
          <w:lang w:eastAsia="en-AU"/>
        </w:rPr>
        <w:t>driving the participant to treatment and rehabilitation services in the attendant care worker’s car using approved travel kilometres.</w:t>
      </w:r>
    </w:p>
    <w:p w:rsidR="00C81E0C" w:rsidRPr="00297081" w:rsidRDefault="00C81E0C" w:rsidP="004F5FB8">
      <w:pPr>
        <w:autoSpaceDE w:val="0"/>
        <w:autoSpaceDN w:val="0"/>
        <w:adjustRightInd w:val="0"/>
        <w:spacing w:after="0" w:line="360" w:lineRule="auto"/>
        <w:rPr>
          <w:lang w:eastAsia="en-AU"/>
        </w:rPr>
      </w:pPr>
    </w:p>
    <w:p w:rsidR="00C81E0C" w:rsidRPr="00297081" w:rsidRDefault="00BE0E2C" w:rsidP="00BE0E2C">
      <w:pPr>
        <w:autoSpaceDE w:val="0"/>
        <w:autoSpaceDN w:val="0"/>
        <w:adjustRightInd w:val="0"/>
        <w:spacing w:after="0" w:line="360" w:lineRule="auto"/>
        <w:ind w:left="720" w:hanging="720"/>
        <w:rPr>
          <w:i/>
          <w:lang w:eastAsia="en-AU"/>
        </w:rPr>
      </w:pPr>
      <w:r>
        <w:rPr>
          <w:lang w:eastAsia="en-AU"/>
        </w:rPr>
        <w:t>2.4</w:t>
      </w:r>
      <w:r>
        <w:rPr>
          <w:lang w:eastAsia="en-AU"/>
        </w:rPr>
        <w:tab/>
      </w:r>
      <w:r w:rsidR="00C81E0C" w:rsidRPr="00297081">
        <w:rPr>
          <w:lang w:eastAsia="en-AU"/>
        </w:rPr>
        <w:t xml:space="preserve">There may be activities or transport needs that are not covered within the travel kilometres approved by Lifetime Care, or that are not related to a treatment or care need. </w:t>
      </w:r>
      <w:r>
        <w:rPr>
          <w:lang w:eastAsia="en-AU"/>
        </w:rPr>
        <w:t xml:space="preserve"> </w:t>
      </w:r>
      <w:r w:rsidR="00C81E0C" w:rsidRPr="00297081">
        <w:rPr>
          <w:i/>
          <w:lang w:eastAsia="en-AU"/>
        </w:rPr>
        <w:t>For example, a participant is travelling to a social activity to meet a friend. The participant may require attendant care supervision for activities of daily living</w:t>
      </w:r>
      <w:r w:rsidR="00A07CC9">
        <w:rPr>
          <w:i/>
          <w:lang w:eastAsia="en-AU"/>
        </w:rPr>
        <w:t>, such as travelling to and participating in the activity</w:t>
      </w:r>
      <w:r w:rsidR="00C81E0C" w:rsidRPr="00297081">
        <w:rPr>
          <w:i/>
          <w:lang w:eastAsia="en-AU"/>
        </w:rPr>
        <w:t>, which would be funded by Lifetime Care</w:t>
      </w:r>
      <w:r w:rsidR="00BE3F03" w:rsidRPr="00297081">
        <w:rPr>
          <w:i/>
          <w:lang w:eastAsia="en-AU"/>
        </w:rPr>
        <w:t>,</w:t>
      </w:r>
      <w:r w:rsidR="00C81E0C" w:rsidRPr="00297081">
        <w:rPr>
          <w:i/>
          <w:lang w:eastAsia="en-AU"/>
        </w:rPr>
        <w:t xml:space="preserve"> however the travel costs remain the responsibility of the participant as an everyday living expense. </w:t>
      </w:r>
    </w:p>
    <w:p w:rsidR="00C81E0C" w:rsidRPr="00297081" w:rsidRDefault="00BE0E2C" w:rsidP="00BE0E2C">
      <w:pPr>
        <w:autoSpaceDE w:val="0"/>
        <w:autoSpaceDN w:val="0"/>
        <w:adjustRightInd w:val="0"/>
        <w:spacing w:after="0" w:line="360" w:lineRule="auto"/>
        <w:ind w:left="720"/>
        <w:rPr>
          <w:lang w:eastAsia="en-AU"/>
        </w:rPr>
      </w:pPr>
      <w:r>
        <w:rPr>
          <w:lang w:eastAsia="en-AU"/>
        </w:rPr>
        <w:t xml:space="preserve">In such cases </w:t>
      </w:r>
      <w:r w:rsidR="00C81E0C" w:rsidRPr="00297081">
        <w:rPr>
          <w:lang w:eastAsia="en-AU"/>
        </w:rPr>
        <w:t xml:space="preserve">it is the responsibility of the </w:t>
      </w:r>
      <w:r w:rsidR="00A948A1" w:rsidRPr="00297081">
        <w:rPr>
          <w:lang w:eastAsia="en-AU"/>
        </w:rPr>
        <w:t>participant to fund their own travel</w:t>
      </w:r>
      <w:r>
        <w:rPr>
          <w:lang w:eastAsia="en-AU"/>
        </w:rPr>
        <w:t>, or the participant may come to their own</w:t>
      </w:r>
      <w:r w:rsidR="00C81E0C" w:rsidRPr="00297081">
        <w:rPr>
          <w:lang w:eastAsia="en-AU"/>
        </w:rPr>
        <w:t xml:space="preserve"> arrangements </w:t>
      </w:r>
      <w:r w:rsidR="00A948A1" w:rsidRPr="00297081">
        <w:rPr>
          <w:lang w:eastAsia="en-AU"/>
        </w:rPr>
        <w:t>with their attendant care provider to fund the travel costs incurred by the participant travelling in their own vehicle or the attendant care worker’s vehicle</w:t>
      </w:r>
      <w:r w:rsidR="00A07CC9">
        <w:rPr>
          <w:lang w:eastAsia="en-AU"/>
        </w:rPr>
        <w:t xml:space="preserve"> through a kilometre reimbursement</w:t>
      </w:r>
      <w:r w:rsidR="00A948A1" w:rsidRPr="00297081">
        <w:rPr>
          <w:lang w:eastAsia="en-AU"/>
        </w:rPr>
        <w:t>.</w:t>
      </w:r>
    </w:p>
    <w:p w:rsidR="004153AA" w:rsidRPr="00297081" w:rsidRDefault="004153AA" w:rsidP="004F5FB8">
      <w:pPr>
        <w:widowControl w:val="0"/>
        <w:autoSpaceDE w:val="0"/>
        <w:autoSpaceDN w:val="0"/>
        <w:adjustRightInd w:val="0"/>
        <w:spacing w:after="0" w:line="360" w:lineRule="auto"/>
        <w:rPr>
          <w:rFonts w:eastAsia="Times New Roman" w:cs="Calibri"/>
          <w:color w:val="000000"/>
          <w:lang w:eastAsia="en-AU"/>
        </w:rPr>
      </w:pPr>
    </w:p>
    <w:p w:rsidR="00BE3F03" w:rsidRPr="00297081" w:rsidRDefault="00D51352" w:rsidP="00D51352">
      <w:pPr>
        <w:widowControl w:val="0"/>
        <w:autoSpaceDE w:val="0"/>
        <w:autoSpaceDN w:val="0"/>
        <w:adjustRightInd w:val="0"/>
        <w:spacing w:after="0" w:line="360" w:lineRule="auto"/>
        <w:ind w:left="720" w:hanging="720"/>
        <w:rPr>
          <w:rFonts w:eastAsia="Times New Roman" w:cs="Calibri"/>
          <w:b/>
          <w:color w:val="000000"/>
          <w:lang w:eastAsia="en-AU"/>
        </w:rPr>
      </w:pPr>
      <w:r>
        <w:rPr>
          <w:rFonts w:eastAsia="Times New Roman" w:cs="Calibri"/>
          <w:b/>
          <w:color w:val="000000"/>
          <w:lang w:eastAsia="en-AU"/>
        </w:rPr>
        <w:t>3</w:t>
      </w:r>
      <w:r>
        <w:rPr>
          <w:rFonts w:eastAsia="Times New Roman" w:cs="Calibri"/>
          <w:b/>
          <w:color w:val="000000"/>
          <w:lang w:eastAsia="en-AU"/>
        </w:rPr>
        <w:tab/>
      </w:r>
      <w:r w:rsidR="0048164F">
        <w:rPr>
          <w:rFonts w:eastAsia="Times New Roman" w:cs="Calibri"/>
          <w:b/>
          <w:color w:val="000000"/>
          <w:lang w:eastAsia="en-AU"/>
        </w:rPr>
        <w:t>Special circumstances relating to r</w:t>
      </w:r>
      <w:r w:rsidR="00BE3F03" w:rsidRPr="00297081">
        <w:rPr>
          <w:rFonts w:eastAsia="Times New Roman" w:cs="Calibri"/>
          <w:b/>
          <w:color w:val="000000"/>
          <w:lang w:eastAsia="en-AU"/>
        </w:rPr>
        <w:t>eimbursement of travel expenses to a family member or friend</w:t>
      </w:r>
      <w:r w:rsidR="0048164F">
        <w:rPr>
          <w:rFonts w:eastAsia="Times New Roman" w:cs="Calibri"/>
          <w:b/>
          <w:color w:val="000000"/>
          <w:lang w:eastAsia="en-AU"/>
        </w:rPr>
        <w:t xml:space="preserve"> assisting a participant to attend an appointment</w:t>
      </w:r>
    </w:p>
    <w:p w:rsidR="00BE3F03" w:rsidRPr="00297081" w:rsidRDefault="00BE3F03" w:rsidP="004F5FB8">
      <w:pPr>
        <w:widowControl w:val="0"/>
        <w:autoSpaceDE w:val="0"/>
        <w:autoSpaceDN w:val="0"/>
        <w:adjustRightInd w:val="0"/>
        <w:spacing w:after="0" w:line="360" w:lineRule="auto"/>
        <w:rPr>
          <w:rFonts w:eastAsia="Times New Roman" w:cs="Calibri"/>
          <w:color w:val="000000"/>
          <w:lang w:eastAsia="en-AU"/>
        </w:rPr>
      </w:pPr>
    </w:p>
    <w:p w:rsidR="00BE3F03" w:rsidRPr="00297081" w:rsidRDefault="00D51352" w:rsidP="004F5FB8">
      <w:pPr>
        <w:widowControl w:val="0"/>
        <w:autoSpaceDE w:val="0"/>
        <w:autoSpaceDN w:val="0"/>
        <w:adjustRightInd w:val="0"/>
        <w:spacing w:after="0" w:line="360" w:lineRule="auto"/>
        <w:ind w:left="720" w:hanging="720"/>
        <w:rPr>
          <w:rFonts w:eastAsia="Times New Roman" w:cs="Calibri"/>
          <w:lang w:eastAsia="en-AU"/>
        </w:rPr>
      </w:pPr>
      <w:r>
        <w:rPr>
          <w:rFonts w:eastAsia="Times New Roman" w:cs="Calibri"/>
          <w:color w:val="000000"/>
          <w:lang w:eastAsia="en-AU"/>
        </w:rPr>
        <w:t>3.1</w:t>
      </w:r>
      <w:r w:rsidR="00BE3F03" w:rsidRPr="00297081">
        <w:rPr>
          <w:rFonts w:eastAsia="Times New Roman" w:cs="Calibri"/>
          <w:color w:val="000000"/>
          <w:lang w:eastAsia="en-AU"/>
        </w:rPr>
        <w:tab/>
        <w:t xml:space="preserve">In special circumstances, Lifetime Care may consider reimbursing the reasonable travel expenses of a person who has assisted a participant to attend an appointment, </w:t>
      </w:r>
      <w:r w:rsidR="00BE3F03" w:rsidRPr="00297081">
        <w:rPr>
          <w:rFonts w:eastAsia="Times New Roman" w:cs="Calibri"/>
          <w:i/>
          <w:color w:val="000000"/>
          <w:lang w:eastAsia="en-AU"/>
        </w:rPr>
        <w:t>for example an appointment with a treating medical specialist</w:t>
      </w:r>
      <w:r w:rsidR="00BE3F03" w:rsidRPr="00297081">
        <w:rPr>
          <w:rFonts w:eastAsia="Times New Roman" w:cs="Calibri"/>
          <w:color w:val="000000"/>
          <w:lang w:eastAsia="en-AU"/>
        </w:rPr>
        <w:t xml:space="preserve">, in </w:t>
      </w:r>
      <w:r w:rsidR="00BE3F03" w:rsidRPr="00297081">
        <w:rPr>
          <w:rFonts w:eastAsia="Times New Roman" w:cs="Calibri"/>
          <w:lang w:eastAsia="en-AU"/>
        </w:rPr>
        <w:t>the following circumstances:</w:t>
      </w:r>
    </w:p>
    <w:p w:rsidR="00BE3F03" w:rsidRPr="00297081" w:rsidRDefault="00BE3F03" w:rsidP="004F5FB8">
      <w:pPr>
        <w:pStyle w:val="ListParagraph"/>
        <w:widowControl w:val="0"/>
        <w:numPr>
          <w:ilvl w:val="0"/>
          <w:numId w:val="12"/>
        </w:numPr>
        <w:autoSpaceDE w:val="0"/>
        <w:autoSpaceDN w:val="0"/>
        <w:snapToGrid/>
        <w:spacing w:line="360" w:lineRule="auto"/>
        <w:outlineLvl w:val="2"/>
        <w:rPr>
          <w:rFonts w:ascii="Calibri" w:eastAsia="Times New Roman" w:hAnsi="Calibri" w:cs="Calibri"/>
          <w:sz w:val="22"/>
          <w:szCs w:val="22"/>
          <w:lang w:eastAsia="en-AU"/>
        </w:rPr>
      </w:pPr>
      <w:r w:rsidRPr="00297081">
        <w:rPr>
          <w:rFonts w:ascii="Calibri" w:eastAsia="Times New Roman" w:hAnsi="Calibri" w:cs="Calibri"/>
          <w:sz w:val="22"/>
          <w:szCs w:val="22"/>
          <w:lang w:eastAsia="en-AU"/>
        </w:rPr>
        <w:t>where the participant is unable to attend or participate in the medical appointment without support (for example, if the participant is a child or lacks legal capacity);</w:t>
      </w:r>
    </w:p>
    <w:p w:rsidR="00BE3F03" w:rsidRPr="00297081" w:rsidRDefault="00BE3F03" w:rsidP="004F5FB8">
      <w:pPr>
        <w:pStyle w:val="ListParagraph"/>
        <w:widowControl w:val="0"/>
        <w:numPr>
          <w:ilvl w:val="0"/>
          <w:numId w:val="12"/>
        </w:numPr>
        <w:autoSpaceDE w:val="0"/>
        <w:autoSpaceDN w:val="0"/>
        <w:snapToGrid/>
        <w:spacing w:line="360" w:lineRule="auto"/>
        <w:outlineLvl w:val="2"/>
        <w:rPr>
          <w:rFonts w:ascii="Calibri" w:eastAsia="Times New Roman" w:hAnsi="Calibri" w:cs="Calibri"/>
          <w:sz w:val="22"/>
          <w:szCs w:val="22"/>
          <w:lang w:eastAsia="en-AU"/>
        </w:rPr>
      </w:pPr>
      <w:r w:rsidRPr="00297081">
        <w:rPr>
          <w:rFonts w:ascii="Calibri" w:eastAsia="Times New Roman" w:hAnsi="Calibri" w:cs="Calibri"/>
          <w:sz w:val="22"/>
          <w:szCs w:val="22"/>
          <w:lang w:eastAsia="en-AU"/>
        </w:rPr>
        <w:t>the person assisting them to the appointment is a legal guardian or person responsible/ family member or carer;</w:t>
      </w:r>
    </w:p>
    <w:p w:rsidR="00BE3F03" w:rsidRPr="003A27F3" w:rsidRDefault="00BE3F03" w:rsidP="003A27F3">
      <w:pPr>
        <w:pStyle w:val="ListParagraph"/>
        <w:widowControl w:val="0"/>
        <w:numPr>
          <w:ilvl w:val="0"/>
          <w:numId w:val="12"/>
        </w:numPr>
        <w:autoSpaceDE w:val="0"/>
        <w:autoSpaceDN w:val="0"/>
        <w:snapToGrid/>
        <w:spacing w:line="360" w:lineRule="auto"/>
        <w:outlineLvl w:val="2"/>
        <w:rPr>
          <w:rFonts w:ascii="Calibri" w:eastAsia="Times New Roman" w:hAnsi="Calibri" w:cs="Calibri"/>
          <w:sz w:val="22"/>
          <w:szCs w:val="22"/>
          <w:lang w:eastAsia="en-AU"/>
        </w:rPr>
      </w:pPr>
      <w:r w:rsidRPr="00297081">
        <w:rPr>
          <w:rFonts w:ascii="Calibri" w:eastAsia="Times New Roman" w:hAnsi="Calibri" w:cs="Calibri"/>
          <w:sz w:val="22"/>
          <w:szCs w:val="22"/>
          <w:lang w:eastAsia="en-AU"/>
        </w:rPr>
        <w:t>whether the participant requires attendant care support in addition to a family member or carer;</w:t>
      </w:r>
      <w:r w:rsidR="003A27F3">
        <w:rPr>
          <w:rFonts w:ascii="Calibri" w:eastAsia="Times New Roman" w:hAnsi="Calibri" w:cs="Calibri"/>
          <w:sz w:val="22"/>
          <w:szCs w:val="22"/>
          <w:lang w:eastAsia="en-AU"/>
        </w:rPr>
        <w:t xml:space="preserve"> </w:t>
      </w:r>
      <w:r w:rsidRPr="003A27F3">
        <w:rPr>
          <w:rFonts w:ascii="Calibri" w:eastAsia="Times New Roman" w:hAnsi="Calibri" w:cs="Calibri"/>
          <w:sz w:val="22"/>
          <w:szCs w:val="22"/>
          <w:lang w:eastAsia="en-AU"/>
        </w:rPr>
        <w:t>and</w:t>
      </w:r>
    </w:p>
    <w:p w:rsidR="00BE3F03" w:rsidRPr="00297081" w:rsidRDefault="00BE3F03" w:rsidP="004F5FB8">
      <w:pPr>
        <w:pStyle w:val="ListParagraph"/>
        <w:widowControl w:val="0"/>
        <w:numPr>
          <w:ilvl w:val="0"/>
          <w:numId w:val="12"/>
        </w:numPr>
        <w:autoSpaceDE w:val="0"/>
        <w:autoSpaceDN w:val="0"/>
        <w:snapToGrid/>
        <w:spacing w:line="360" w:lineRule="auto"/>
        <w:outlineLvl w:val="2"/>
        <w:rPr>
          <w:rFonts w:ascii="Calibri" w:eastAsia="Times New Roman" w:hAnsi="Calibri" w:cs="Calibri"/>
          <w:sz w:val="22"/>
          <w:szCs w:val="22"/>
          <w:lang w:eastAsia="en-AU"/>
        </w:rPr>
      </w:pPr>
      <w:r w:rsidRPr="00297081">
        <w:rPr>
          <w:rFonts w:ascii="Calibri" w:eastAsia="Times New Roman" w:hAnsi="Calibri" w:cs="Calibri"/>
          <w:sz w:val="22"/>
          <w:szCs w:val="22"/>
          <w:lang w:eastAsia="en-AU"/>
        </w:rPr>
        <w:t xml:space="preserve">where the expense is not otherwise compensable for the person </w:t>
      </w:r>
      <w:r w:rsidR="00302C0D">
        <w:rPr>
          <w:rFonts w:ascii="Calibri" w:eastAsia="Times New Roman" w:hAnsi="Calibri" w:cs="Calibri"/>
          <w:sz w:val="22"/>
          <w:szCs w:val="22"/>
          <w:lang w:eastAsia="en-AU"/>
        </w:rPr>
        <w:t xml:space="preserve">seeking reimbursement </w:t>
      </w:r>
      <w:r w:rsidRPr="00297081">
        <w:rPr>
          <w:rFonts w:ascii="Calibri" w:eastAsia="Times New Roman" w:hAnsi="Calibri" w:cs="Calibri"/>
          <w:sz w:val="22"/>
          <w:szCs w:val="22"/>
          <w:lang w:eastAsia="en-AU"/>
        </w:rPr>
        <w:lastRenderedPageBreak/>
        <w:t xml:space="preserve">under other forms of compensation such as a CTP </w:t>
      </w:r>
      <w:r w:rsidR="00302C0D">
        <w:rPr>
          <w:rFonts w:ascii="Calibri" w:eastAsia="Times New Roman" w:hAnsi="Calibri" w:cs="Calibri"/>
          <w:sz w:val="22"/>
          <w:szCs w:val="22"/>
          <w:lang w:eastAsia="en-AU"/>
        </w:rPr>
        <w:t>or workers</w:t>
      </w:r>
      <w:r w:rsidR="004B317E">
        <w:rPr>
          <w:rFonts w:ascii="Calibri" w:eastAsia="Times New Roman" w:hAnsi="Calibri" w:cs="Calibri"/>
          <w:sz w:val="22"/>
          <w:szCs w:val="22"/>
          <w:lang w:eastAsia="en-AU"/>
        </w:rPr>
        <w:t>’</w:t>
      </w:r>
      <w:r w:rsidR="00302C0D">
        <w:rPr>
          <w:rFonts w:ascii="Calibri" w:eastAsia="Times New Roman" w:hAnsi="Calibri" w:cs="Calibri"/>
          <w:sz w:val="22"/>
          <w:szCs w:val="22"/>
          <w:lang w:eastAsia="en-AU"/>
        </w:rPr>
        <w:t xml:space="preserve"> compensation </w:t>
      </w:r>
      <w:r w:rsidRPr="00297081">
        <w:rPr>
          <w:rFonts w:ascii="Calibri" w:eastAsia="Times New Roman" w:hAnsi="Calibri" w:cs="Calibri"/>
          <w:sz w:val="22"/>
          <w:szCs w:val="22"/>
          <w:lang w:eastAsia="en-AU"/>
        </w:rPr>
        <w:t xml:space="preserve">claim.  </w:t>
      </w:r>
    </w:p>
    <w:p w:rsidR="00BE3F03" w:rsidRPr="00297081" w:rsidRDefault="00BE3F03" w:rsidP="004F5FB8">
      <w:pPr>
        <w:widowControl w:val="0"/>
        <w:autoSpaceDE w:val="0"/>
        <w:autoSpaceDN w:val="0"/>
        <w:adjustRightInd w:val="0"/>
        <w:spacing w:after="0" w:line="360" w:lineRule="auto"/>
        <w:rPr>
          <w:rFonts w:eastAsia="Times New Roman" w:cs="Calibri"/>
          <w:color w:val="000000"/>
          <w:lang w:eastAsia="en-AU"/>
        </w:rPr>
      </w:pPr>
    </w:p>
    <w:p w:rsidR="00BE3F03" w:rsidRPr="00297081" w:rsidRDefault="00D51352" w:rsidP="004F5FB8">
      <w:pPr>
        <w:widowControl w:val="0"/>
        <w:autoSpaceDE w:val="0"/>
        <w:autoSpaceDN w:val="0"/>
        <w:adjustRightInd w:val="0"/>
        <w:spacing w:after="0" w:line="360" w:lineRule="auto"/>
        <w:ind w:left="720" w:hanging="720"/>
        <w:rPr>
          <w:rFonts w:eastAsia="Times New Roman" w:cs="Calibri"/>
          <w:color w:val="000000"/>
          <w:lang w:eastAsia="en-AU"/>
        </w:rPr>
      </w:pPr>
      <w:r>
        <w:rPr>
          <w:rFonts w:eastAsia="Times New Roman" w:cs="Calibri"/>
          <w:color w:val="000000"/>
          <w:lang w:eastAsia="en-AU"/>
        </w:rPr>
        <w:t>3.2</w:t>
      </w:r>
      <w:r w:rsidR="00BE3F03" w:rsidRPr="00297081">
        <w:rPr>
          <w:rFonts w:eastAsia="Times New Roman" w:cs="Calibri"/>
          <w:color w:val="000000"/>
          <w:lang w:eastAsia="en-AU"/>
        </w:rPr>
        <w:tab/>
        <w:t>Lifetime Care will only reimburse one person’s reasonable travel expenses where they are the legal guardian or person responsible</w:t>
      </w:r>
      <w:r w:rsidR="00FE6F07">
        <w:rPr>
          <w:rFonts w:eastAsia="Times New Roman" w:cs="Calibri"/>
          <w:color w:val="000000"/>
          <w:lang w:eastAsia="en-AU"/>
        </w:rPr>
        <w:t xml:space="preserve">. </w:t>
      </w:r>
      <w:r w:rsidR="00BE3F03" w:rsidRPr="00297081">
        <w:rPr>
          <w:rFonts w:eastAsia="Times New Roman" w:cs="Calibri"/>
          <w:color w:val="000000"/>
          <w:lang w:eastAsia="en-AU"/>
        </w:rPr>
        <w:t xml:space="preserve"> </w:t>
      </w:r>
    </w:p>
    <w:p w:rsidR="00BE3F03" w:rsidRPr="00297081" w:rsidRDefault="00BE3F03" w:rsidP="004F5FB8">
      <w:pPr>
        <w:widowControl w:val="0"/>
        <w:autoSpaceDE w:val="0"/>
        <w:autoSpaceDN w:val="0"/>
        <w:adjustRightInd w:val="0"/>
        <w:spacing w:after="0" w:line="360" w:lineRule="auto"/>
        <w:rPr>
          <w:rFonts w:eastAsia="Times New Roman" w:cs="Calibri"/>
          <w:color w:val="000000"/>
          <w:lang w:eastAsia="en-AU"/>
        </w:rPr>
      </w:pPr>
    </w:p>
    <w:p w:rsidR="00BE3F03" w:rsidRPr="00297081" w:rsidRDefault="00D51352" w:rsidP="004F5FB8">
      <w:pPr>
        <w:widowControl w:val="0"/>
        <w:autoSpaceDE w:val="0"/>
        <w:autoSpaceDN w:val="0"/>
        <w:adjustRightInd w:val="0"/>
        <w:spacing w:after="0" w:line="360" w:lineRule="auto"/>
        <w:ind w:left="720" w:hanging="720"/>
        <w:rPr>
          <w:rFonts w:eastAsia="Times New Roman" w:cs="Calibri"/>
          <w:color w:val="000000"/>
          <w:lang w:eastAsia="en-AU"/>
        </w:rPr>
      </w:pPr>
      <w:r>
        <w:rPr>
          <w:rFonts w:eastAsia="Times New Roman" w:cs="Calibri"/>
          <w:color w:val="000000"/>
          <w:lang w:eastAsia="en-AU"/>
        </w:rPr>
        <w:t>3.3</w:t>
      </w:r>
      <w:r w:rsidR="00BE3F03" w:rsidRPr="00297081">
        <w:rPr>
          <w:rFonts w:eastAsia="Times New Roman" w:cs="Calibri"/>
          <w:color w:val="000000"/>
          <w:lang w:eastAsia="en-AU"/>
        </w:rPr>
        <w:tab/>
      </w:r>
      <w:r w:rsidR="00BE3F03" w:rsidRPr="00302C0D">
        <w:rPr>
          <w:rFonts w:eastAsia="Times New Roman" w:cs="Calibri"/>
          <w:lang w:eastAsia="en-AU"/>
        </w:rPr>
        <w:t>Lifetime Care may consider that there are circumstances to warrant an attendant care worker to be funded to attend appointments, in addition to the reimbursement of a family member or friend as described above, when there is an assessed need for attendant care</w:t>
      </w:r>
      <w:r w:rsidR="00A867C0">
        <w:rPr>
          <w:rFonts w:eastAsia="Times New Roman" w:cs="Calibri"/>
          <w:lang w:eastAsia="en-AU"/>
        </w:rPr>
        <w:t xml:space="preserve"> under Part 8 of the Guidelines</w:t>
      </w:r>
      <w:r w:rsidR="00BE3F03" w:rsidRPr="00302C0D">
        <w:rPr>
          <w:rFonts w:eastAsia="Times New Roman" w:cs="Calibri"/>
          <w:lang w:eastAsia="en-AU"/>
        </w:rPr>
        <w:t>.</w:t>
      </w:r>
    </w:p>
    <w:p w:rsidR="00BE3F03" w:rsidRPr="00297081" w:rsidRDefault="00BE3F03" w:rsidP="004F5FB8">
      <w:pPr>
        <w:widowControl w:val="0"/>
        <w:autoSpaceDE w:val="0"/>
        <w:autoSpaceDN w:val="0"/>
        <w:spacing w:after="0" w:line="360" w:lineRule="auto"/>
        <w:outlineLvl w:val="2"/>
        <w:rPr>
          <w:rFonts w:eastAsia="Times New Roman" w:cs="Calibri"/>
          <w:highlight w:val="yellow"/>
          <w:lang w:eastAsia="en-AU"/>
        </w:rPr>
      </w:pPr>
    </w:p>
    <w:p w:rsidR="00BE3F03" w:rsidRPr="00297081" w:rsidRDefault="00D51352" w:rsidP="00960320">
      <w:pPr>
        <w:widowControl w:val="0"/>
        <w:autoSpaceDE w:val="0"/>
        <w:autoSpaceDN w:val="0"/>
        <w:spacing w:after="0" w:line="360" w:lineRule="auto"/>
        <w:ind w:left="720" w:hanging="720"/>
        <w:outlineLvl w:val="2"/>
        <w:rPr>
          <w:rFonts w:eastAsia="Times New Roman" w:cs="Calibri"/>
          <w:color w:val="000000"/>
          <w:lang w:eastAsia="en-AU"/>
        </w:rPr>
      </w:pPr>
      <w:r>
        <w:rPr>
          <w:rFonts w:eastAsia="Times New Roman" w:cs="Calibri"/>
          <w:lang w:eastAsia="en-AU"/>
        </w:rPr>
        <w:t>3.4</w:t>
      </w:r>
      <w:r w:rsidR="00BE3F03" w:rsidRPr="00297081">
        <w:rPr>
          <w:rFonts w:eastAsia="Times New Roman" w:cs="Calibri"/>
          <w:lang w:eastAsia="en-AU"/>
        </w:rPr>
        <w:t xml:space="preserve"> </w:t>
      </w:r>
      <w:r w:rsidR="00BE3F03" w:rsidRPr="00297081">
        <w:rPr>
          <w:rFonts w:eastAsia="Times New Roman" w:cs="Calibri"/>
          <w:lang w:eastAsia="en-AU"/>
        </w:rPr>
        <w:tab/>
        <w:t xml:space="preserve">Lifetime Care may set a fee schedule relating to such reimbursements in accordance with </w:t>
      </w:r>
      <w:r w:rsidR="00960320">
        <w:rPr>
          <w:rFonts w:eastAsia="Times New Roman" w:cs="Calibri"/>
          <w:lang w:eastAsia="en-AU"/>
        </w:rPr>
        <w:t>section 3</w:t>
      </w:r>
      <w:r w:rsidR="00257F08">
        <w:rPr>
          <w:rFonts w:eastAsia="Times New Roman" w:cs="Calibri"/>
          <w:lang w:eastAsia="en-AU"/>
        </w:rPr>
        <w:t>2</w:t>
      </w:r>
      <w:r w:rsidR="00960320">
        <w:rPr>
          <w:rFonts w:eastAsia="Times New Roman" w:cs="Calibri"/>
          <w:lang w:eastAsia="en-AU"/>
        </w:rPr>
        <w:t xml:space="preserve"> of the Act. </w:t>
      </w:r>
      <w:r w:rsidR="00BE3F03" w:rsidRPr="00297081">
        <w:rPr>
          <w:rFonts w:eastAsia="Times New Roman" w:cs="Calibri"/>
          <w:color w:val="000000"/>
          <w:lang w:eastAsia="en-AU"/>
        </w:rPr>
        <w:t xml:space="preserve">  </w:t>
      </w:r>
    </w:p>
    <w:sectPr w:rsidR="00BE3F03" w:rsidRPr="00297081" w:rsidSect="00AB19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B77" w:rsidRDefault="00F72B77" w:rsidP="00AB1916">
      <w:pPr>
        <w:spacing w:after="0" w:line="240" w:lineRule="auto"/>
      </w:pPr>
      <w:r>
        <w:separator/>
      </w:r>
    </w:p>
  </w:endnote>
  <w:endnote w:type="continuationSeparator" w:id="0">
    <w:p w:rsidR="00F72B77" w:rsidRDefault="00F72B77" w:rsidP="00AB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1B" w:rsidRDefault="00320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16" w:rsidRPr="001C7B92" w:rsidRDefault="00FB5890" w:rsidP="001C7B92">
    <w:pPr>
      <w:pStyle w:val="Footer"/>
      <w:rPr>
        <w:sz w:val="20"/>
        <w:szCs w:val="20"/>
      </w:rPr>
    </w:pPr>
    <w:r>
      <w:rPr>
        <w:sz w:val="20"/>
        <w:szCs w:val="20"/>
      </w:rPr>
      <w:t xml:space="preserve">CONSULTATION DRAFT PART </w:t>
    </w:r>
    <w:r w:rsidR="00B6154E">
      <w:rPr>
        <w:sz w:val="20"/>
        <w:szCs w:val="20"/>
      </w:rPr>
      <w:t>X</w:t>
    </w:r>
    <w:r>
      <w:rPr>
        <w:sz w:val="20"/>
        <w:szCs w:val="20"/>
      </w:rPr>
      <w:t>: Payment of travel expenses</w:t>
    </w:r>
    <w:r w:rsidR="001C7B92" w:rsidRPr="001C7B92">
      <w:rPr>
        <w:sz w:val="20"/>
        <w:szCs w:val="20"/>
      </w:rPr>
      <w:tab/>
    </w:r>
    <w:r w:rsidR="001C7B92" w:rsidRPr="001C7B92">
      <w:rPr>
        <w:sz w:val="20"/>
        <w:szCs w:val="20"/>
      </w:rPr>
      <w:tab/>
    </w:r>
    <w:r w:rsidR="00AB1916" w:rsidRPr="001C7B92">
      <w:rPr>
        <w:sz w:val="20"/>
        <w:szCs w:val="20"/>
      </w:rPr>
      <w:t xml:space="preserve">Page </w:t>
    </w:r>
    <w:r w:rsidR="00AB1916" w:rsidRPr="001C7B92">
      <w:rPr>
        <w:b/>
        <w:bCs/>
        <w:sz w:val="20"/>
        <w:szCs w:val="20"/>
      </w:rPr>
      <w:fldChar w:fldCharType="begin"/>
    </w:r>
    <w:r w:rsidR="00AB1916" w:rsidRPr="001C7B92">
      <w:rPr>
        <w:b/>
        <w:bCs/>
        <w:sz w:val="20"/>
        <w:szCs w:val="20"/>
      </w:rPr>
      <w:instrText xml:space="preserve"> PAGE </w:instrText>
    </w:r>
    <w:r w:rsidR="00AB1916" w:rsidRPr="001C7B92">
      <w:rPr>
        <w:b/>
        <w:bCs/>
        <w:sz w:val="20"/>
        <w:szCs w:val="20"/>
      </w:rPr>
      <w:fldChar w:fldCharType="separate"/>
    </w:r>
    <w:r w:rsidR="000F659E">
      <w:rPr>
        <w:b/>
        <w:bCs/>
        <w:noProof/>
        <w:sz w:val="20"/>
        <w:szCs w:val="20"/>
      </w:rPr>
      <w:t>5</w:t>
    </w:r>
    <w:r w:rsidR="00AB1916" w:rsidRPr="001C7B92">
      <w:rPr>
        <w:b/>
        <w:bCs/>
        <w:sz w:val="20"/>
        <w:szCs w:val="20"/>
      </w:rPr>
      <w:fldChar w:fldCharType="end"/>
    </w:r>
    <w:r w:rsidR="00AB1916" w:rsidRPr="001C7B92">
      <w:rPr>
        <w:sz w:val="20"/>
        <w:szCs w:val="20"/>
      </w:rPr>
      <w:t xml:space="preserve"> of </w:t>
    </w:r>
    <w:r w:rsidR="00AB1916" w:rsidRPr="001C7B92">
      <w:rPr>
        <w:b/>
        <w:bCs/>
        <w:sz w:val="20"/>
        <w:szCs w:val="20"/>
      </w:rPr>
      <w:fldChar w:fldCharType="begin"/>
    </w:r>
    <w:r w:rsidR="00AB1916" w:rsidRPr="001C7B92">
      <w:rPr>
        <w:b/>
        <w:bCs/>
        <w:sz w:val="20"/>
        <w:szCs w:val="20"/>
      </w:rPr>
      <w:instrText xml:space="preserve"> NUMPAGES  </w:instrText>
    </w:r>
    <w:r w:rsidR="00AB1916" w:rsidRPr="001C7B92">
      <w:rPr>
        <w:b/>
        <w:bCs/>
        <w:sz w:val="20"/>
        <w:szCs w:val="20"/>
      </w:rPr>
      <w:fldChar w:fldCharType="separate"/>
    </w:r>
    <w:r w:rsidR="000F659E">
      <w:rPr>
        <w:b/>
        <w:bCs/>
        <w:noProof/>
        <w:sz w:val="20"/>
        <w:szCs w:val="20"/>
      </w:rPr>
      <w:t>6</w:t>
    </w:r>
    <w:r w:rsidR="00AB1916" w:rsidRPr="001C7B92">
      <w:rPr>
        <w:b/>
        <w:bCs/>
        <w:sz w:val="20"/>
        <w:szCs w:val="20"/>
      </w:rPr>
      <w:fldChar w:fldCharType="end"/>
    </w:r>
  </w:p>
  <w:p w:rsidR="00AB1916" w:rsidRDefault="00AB1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B92" w:rsidRPr="001C7B92" w:rsidRDefault="00C44BAE" w:rsidP="001C7B92">
    <w:pPr>
      <w:pStyle w:val="Footer"/>
      <w:rPr>
        <w:rFonts w:cs="Calibri"/>
        <w:sz w:val="20"/>
        <w:szCs w:val="20"/>
      </w:rPr>
    </w:pPr>
    <w:r>
      <w:rPr>
        <w:rFonts w:cs="Calibri"/>
        <w:sz w:val="20"/>
        <w:szCs w:val="20"/>
      </w:rPr>
      <w:t xml:space="preserve">CONSULTATION DRAFT PART </w:t>
    </w:r>
    <w:r w:rsidR="00B6154E">
      <w:rPr>
        <w:rFonts w:cs="Calibri"/>
        <w:sz w:val="20"/>
        <w:szCs w:val="20"/>
      </w:rPr>
      <w:t>X</w:t>
    </w:r>
    <w:r>
      <w:rPr>
        <w:rFonts w:cs="Calibri"/>
        <w:sz w:val="20"/>
        <w:szCs w:val="20"/>
      </w:rPr>
      <w:t>: Payment of travel expenses</w:t>
    </w:r>
    <w:r w:rsidR="001C7B92" w:rsidRPr="001C7B92">
      <w:rPr>
        <w:rFonts w:cs="Calibri"/>
        <w:sz w:val="20"/>
        <w:szCs w:val="20"/>
      </w:rPr>
      <w:tab/>
    </w:r>
    <w:r w:rsidR="001C7B92" w:rsidRPr="001C7B92">
      <w:rPr>
        <w:rFonts w:cs="Calibri"/>
        <w:sz w:val="20"/>
        <w:szCs w:val="20"/>
      </w:rPr>
      <w:tab/>
      <w:t xml:space="preserve">Page </w:t>
    </w:r>
    <w:r w:rsidR="001C7B92" w:rsidRPr="001C7B92">
      <w:rPr>
        <w:rFonts w:cs="Calibri"/>
        <w:b/>
        <w:bCs/>
        <w:sz w:val="20"/>
        <w:szCs w:val="20"/>
      </w:rPr>
      <w:fldChar w:fldCharType="begin"/>
    </w:r>
    <w:r w:rsidR="001C7B92" w:rsidRPr="001C7B92">
      <w:rPr>
        <w:rFonts w:cs="Calibri"/>
        <w:b/>
        <w:bCs/>
        <w:sz w:val="20"/>
        <w:szCs w:val="20"/>
      </w:rPr>
      <w:instrText xml:space="preserve"> PAGE </w:instrText>
    </w:r>
    <w:r w:rsidR="001C7B92" w:rsidRPr="001C7B92">
      <w:rPr>
        <w:rFonts w:cs="Calibri"/>
        <w:b/>
        <w:bCs/>
        <w:sz w:val="20"/>
        <w:szCs w:val="20"/>
      </w:rPr>
      <w:fldChar w:fldCharType="separate"/>
    </w:r>
    <w:r w:rsidR="00B562DA">
      <w:rPr>
        <w:rFonts w:cs="Calibri"/>
        <w:b/>
        <w:bCs/>
        <w:noProof/>
        <w:sz w:val="20"/>
        <w:szCs w:val="20"/>
      </w:rPr>
      <w:t>1</w:t>
    </w:r>
    <w:r w:rsidR="001C7B92" w:rsidRPr="001C7B92">
      <w:rPr>
        <w:rFonts w:cs="Calibri"/>
        <w:sz w:val="20"/>
        <w:szCs w:val="20"/>
      </w:rPr>
      <w:fldChar w:fldCharType="end"/>
    </w:r>
    <w:r w:rsidR="001C7B92" w:rsidRPr="001C7B92">
      <w:rPr>
        <w:rFonts w:cs="Calibri"/>
        <w:sz w:val="20"/>
        <w:szCs w:val="20"/>
      </w:rPr>
      <w:t xml:space="preserve"> of </w:t>
    </w:r>
    <w:r w:rsidR="001C7B92" w:rsidRPr="001C7B92">
      <w:rPr>
        <w:rFonts w:cs="Calibri"/>
        <w:b/>
        <w:bCs/>
        <w:sz w:val="20"/>
        <w:szCs w:val="20"/>
      </w:rPr>
      <w:fldChar w:fldCharType="begin"/>
    </w:r>
    <w:r w:rsidR="001C7B92" w:rsidRPr="001C7B92">
      <w:rPr>
        <w:rFonts w:cs="Calibri"/>
        <w:b/>
        <w:bCs/>
        <w:sz w:val="20"/>
        <w:szCs w:val="20"/>
      </w:rPr>
      <w:instrText xml:space="preserve"> NUMPAGES  </w:instrText>
    </w:r>
    <w:r w:rsidR="001C7B92" w:rsidRPr="001C7B92">
      <w:rPr>
        <w:rFonts w:cs="Calibri"/>
        <w:b/>
        <w:bCs/>
        <w:sz w:val="20"/>
        <w:szCs w:val="20"/>
      </w:rPr>
      <w:fldChar w:fldCharType="separate"/>
    </w:r>
    <w:r w:rsidR="00B562DA">
      <w:rPr>
        <w:rFonts w:cs="Calibri"/>
        <w:b/>
        <w:bCs/>
        <w:noProof/>
        <w:sz w:val="20"/>
        <w:szCs w:val="20"/>
      </w:rPr>
      <w:t>6</w:t>
    </w:r>
    <w:r w:rsidR="001C7B92" w:rsidRPr="001C7B92">
      <w:rPr>
        <w:rFonts w:cs="Calibri"/>
        <w:sz w:val="20"/>
        <w:szCs w:val="20"/>
      </w:rPr>
      <w:fldChar w:fldCharType="end"/>
    </w:r>
  </w:p>
  <w:p w:rsidR="00AB1916" w:rsidRDefault="00AB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B77" w:rsidRDefault="00F72B77" w:rsidP="00AB1916">
      <w:pPr>
        <w:spacing w:after="0" w:line="240" w:lineRule="auto"/>
      </w:pPr>
      <w:r>
        <w:separator/>
      </w:r>
    </w:p>
  </w:footnote>
  <w:footnote w:type="continuationSeparator" w:id="0">
    <w:p w:rsidR="00F72B77" w:rsidRDefault="00F72B77" w:rsidP="00AB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1B" w:rsidRDefault="00320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16" w:rsidRDefault="00AB1916">
    <w:pPr>
      <w:pStyle w:val="Header"/>
    </w:pPr>
  </w:p>
  <w:p w:rsidR="00AB1916" w:rsidRDefault="00AB1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916" w:rsidRPr="00AB1916" w:rsidRDefault="0032011B" w:rsidP="00AB1916">
    <w:pPr>
      <w:pStyle w:val="Header"/>
    </w:pPr>
    <w:sdt>
      <w:sdtPr>
        <w:id w:val="207219283"/>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61AD">
      <w:rPr>
        <w:noProof/>
        <w:lang w:eastAsia="en-AU"/>
      </w:rPr>
      <w:drawing>
        <wp:inline distT="0" distB="0" distL="0" distR="0" wp14:anchorId="6CD6C7BF" wp14:editId="38BFB70C">
          <wp:extent cx="3215640" cy="92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5640" cy="929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3F6"/>
    <w:multiLevelType w:val="hybridMultilevel"/>
    <w:tmpl w:val="064A9722"/>
    <w:lvl w:ilvl="0" w:tplc="7B5622D6">
      <w:start w:val="1"/>
      <w:numFmt w:val="lowerLetter"/>
      <w:lvlText w:val="%1)"/>
      <w:lvlJc w:val="left"/>
      <w:pPr>
        <w:ind w:left="1080" w:hanging="360"/>
      </w:pPr>
      <w:rPr>
        <w:rFonts w:ascii="Calibri" w:eastAsia="Times New Roman" w:hAnsi="Calibri" w:cs="Calibr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9F4018"/>
    <w:multiLevelType w:val="hybridMultilevel"/>
    <w:tmpl w:val="3BF458B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5635638"/>
    <w:multiLevelType w:val="hybridMultilevel"/>
    <w:tmpl w:val="AD681CC2"/>
    <w:lvl w:ilvl="0" w:tplc="80BE6BE2">
      <w:start w:val="1"/>
      <w:numFmt w:val="lowerLetter"/>
      <w:lvlText w:val="%1)"/>
      <w:lvlJc w:val="left"/>
      <w:pPr>
        <w:ind w:left="1080" w:hanging="360"/>
      </w:pPr>
      <w:rPr>
        <w:rFonts w:ascii="Calibri" w:eastAsia="Calibri" w:hAnsi="Calibri"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A82A37"/>
    <w:multiLevelType w:val="multilevel"/>
    <w:tmpl w:val="91A6F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410874"/>
    <w:multiLevelType w:val="hybridMultilevel"/>
    <w:tmpl w:val="EB70E1BE"/>
    <w:lvl w:ilvl="0" w:tplc="529C7C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A74920"/>
    <w:multiLevelType w:val="hybridMultilevel"/>
    <w:tmpl w:val="2F7E399E"/>
    <w:lvl w:ilvl="0" w:tplc="0C090001">
      <w:start w:val="1"/>
      <w:numFmt w:val="bullet"/>
      <w:lvlText w:val=""/>
      <w:lvlJc w:val="left"/>
      <w:pPr>
        <w:tabs>
          <w:tab w:val="num" w:pos="1069"/>
        </w:tabs>
        <w:ind w:left="1069" w:hanging="360"/>
      </w:pPr>
      <w:rPr>
        <w:rFonts w:ascii="Symbol" w:hAnsi="Symbo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082E0939"/>
    <w:multiLevelType w:val="multilevel"/>
    <w:tmpl w:val="2062C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A0607"/>
    <w:multiLevelType w:val="hybridMultilevel"/>
    <w:tmpl w:val="BBF65876"/>
    <w:lvl w:ilvl="0" w:tplc="30907042">
      <w:start w:val="1"/>
      <w:numFmt w:val="lowerLetter"/>
      <w:lvlText w:val="%1)"/>
      <w:lvlJc w:val="left"/>
      <w:pPr>
        <w:tabs>
          <w:tab w:val="num" w:pos="1080"/>
        </w:tabs>
        <w:ind w:left="1080" w:hanging="360"/>
      </w:pPr>
      <w:rPr>
        <w:rFonts w:ascii="Calibri" w:eastAsia="Calibri" w:hAnsi="Calibri" w:cs="Times New Roman"/>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912ADD"/>
    <w:multiLevelType w:val="multilevel"/>
    <w:tmpl w:val="2F7039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E65103"/>
    <w:multiLevelType w:val="hybridMultilevel"/>
    <w:tmpl w:val="5A54AA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B65A5"/>
    <w:multiLevelType w:val="multilevel"/>
    <w:tmpl w:val="5D2CE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645D2B"/>
    <w:multiLevelType w:val="hybridMultilevel"/>
    <w:tmpl w:val="0FC076F0"/>
    <w:lvl w:ilvl="0" w:tplc="F9886AE4">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CFC7AF0"/>
    <w:multiLevelType w:val="hybridMultilevel"/>
    <w:tmpl w:val="C48E0C9E"/>
    <w:lvl w:ilvl="0" w:tplc="7DE2C7FE">
      <w:start w:val="1"/>
      <w:numFmt w:val="lowerLetter"/>
      <w:lvlText w:val="%1)"/>
      <w:lvlJc w:val="left"/>
      <w:pPr>
        <w:tabs>
          <w:tab w:val="num" w:pos="1080"/>
        </w:tabs>
        <w:ind w:left="1080" w:hanging="360"/>
      </w:pPr>
      <w:rPr>
        <w:rFonts w:ascii="Calibri" w:eastAsia="Calibri" w:hAnsi="Calibri" w:cs="Times New Roman"/>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0E2529"/>
    <w:multiLevelType w:val="hybridMultilevel"/>
    <w:tmpl w:val="8C2E5034"/>
    <w:lvl w:ilvl="0" w:tplc="7AB639B4">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42108"/>
    <w:multiLevelType w:val="hybridMultilevel"/>
    <w:tmpl w:val="DFD6BA9C"/>
    <w:lvl w:ilvl="0" w:tplc="2EDC03F6">
      <w:start w:val="1"/>
      <w:numFmt w:val="lowerLetter"/>
      <w:lvlText w:val="%1)"/>
      <w:lvlJc w:val="left"/>
      <w:pPr>
        <w:ind w:left="1440" w:hanging="360"/>
      </w:pPr>
      <w:rPr>
        <w:rFonts w:ascii="Calibri" w:hAnsi="Calibri" w:cs="Calibri"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2FEA6230"/>
    <w:multiLevelType w:val="multilevel"/>
    <w:tmpl w:val="16E0D4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99016D"/>
    <w:multiLevelType w:val="hybridMultilevel"/>
    <w:tmpl w:val="064A9722"/>
    <w:lvl w:ilvl="0" w:tplc="7B5622D6">
      <w:start w:val="1"/>
      <w:numFmt w:val="lowerLetter"/>
      <w:lvlText w:val="%1)"/>
      <w:lvlJc w:val="left"/>
      <w:pPr>
        <w:ind w:left="1080" w:hanging="360"/>
      </w:pPr>
      <w:rPr>
        <w:rFonts w:ascii="Calibri" w:eastAsia="Times New Roman" w:hAnsi="Calibri" w:cs="Calibr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6576FAD"/>
    <w:multiLevelType w:val="hybridMultilevel"/>
    <w:tmpl w:val="0D3C03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06893"/>
    <w:multiLevelType w:val="hybridMultilevel"/>
    <w:tmpl w:val="91784C22"/>
    <w:lvl w:ilvl="0" w:tplc="2EDC03F6">
      <w:start w:val="1"/>
      <w:numFmt w:val="lowerLetter"/>
      <w:lvlText w:val="%1)"/>
      <w:lvlJc w:val="left"/>
      <w:pPr>
        <w:tabs>
          <w:tab w:val="num" w:pos="1440"/>
        </w:tabs>
        <w:ind w:left="1434" w:hanging="357"/>
      </w:pPr>
      <w:rPr>
        <w:rFonts w:ascii="Calibri" w:hAnsi="Calibri" w:cs="Calibri" w:hint="default"/>
      </w:rPr>
    </w:lvl>
    <w:lvl w:ilvl="1" w:tplc="485A218A">
      <w:start w:val="1"/>
      <w:numFmt w:val="bullet"/>
      <w:lvlText w:val=""/>
      <w:lvlJc w:val="left"/>
      <w:pPr>
        <w:tabs>
          <w:tab w:val="num" w:pos="2883"/>
        </w:tabs>
        <w:ind w:left="2877" w:hanging="357"/>
      </w:pPr>
      <w:rPr>
        <w:rFonts w:ascii="Symbol" w:hAnsi="Symbol" w:hint="default"/>
      </w:rPr>
    </w:lvl>
    <w:lvl w:ilvl="2" w:tplc="0C090005">
      <w:start w:val="1"/>
      <w:numFmt w:val="decimal"/>
      <w:lvlText w:val="%3."/>
      <w:lvlJc w:val="left"/>
      <w:pPr>
        <w:tabs>
          <w:tab w:val="num" w:pos="2523"/>
        </w:tabs>
        <w:ind w:left="2523" w:hanging="360"/>
      </w:pPr>
      <w:rPr>
        <w:rFonts w:cs="Times New Roman"/>
      </w:rPr>
    </w:lvl>
    <w:lvl w:ilvl="3" w:tplc="0C090001">
      <w:start w:val="1"/>
      <w:numFmt w:val="decimal"/>
      <w:lvlText w:val="%4."/>
      <w:lvlJc w:val="left"/>
      <w:pPr>
        <w:tabs>
          <w:tab w:val="num" w:pos="3243"/>
        </w:tabs>
        <w:ind w:left="3243" w:hanging="360"/>
      </w:pPr>
      <w:rPr>
        <w:rFonts w:cs="Times New Roman"/>
      </w:rPr>
    </w:lvl>
    <w:lvl w:ilvl="4" w:tplc="0C090003">
      <w:start w:val="1"/>
      <w:numFmt w:val="decimal"/>
      <w:lvlText w:val="%5."/>
      <w:lvlJc w:val="left"/>
      <w:pPr>
        <w:tabs>
          <w:tab w:val="num" w:pos="3963"/>
        </w:tabs>
        <w:ind w:left="3963" w:hanging="360"/>
      </w:pPr>
      <w:rPr>
        <w:rFonts w:cs="Times New Roman"/>
      </w:rPr>
    </w:lvl>
    <w:lvl w:ilvl="5" w:tplc="0C090005">
      <w:start w:val="1"/>
      <w:numFmt w:val="decimal"/>
      <w:lvlText w:val="%6."/>
      <w:lvlJc w:val="left"/>
      <w:pPr>
        <w:tabs>
          <w:tab w:val="num" w:pos="4683"/>
        </w:tabs>
        <w:ind w:left="4683" w:hanging="360"/>
      </w:pPr>
      <w:rPr>
        <w:rFonts w:cs="Times New Roman"/>
      </w:rPr>
    </w:lvl>
    <w:lvl w:ilvl="6" w:tplc="0C090001">
      <w:start w:val="1"/>
      <w:numFmt w:val="decimal"/>
      <w:lvlText w:val="%7."/>
      <w:lvlJc w:val="left"/>
      <w:pPr>
        <w:tabs>
          <w:tab w:val="num" w:pos="5403"/>
        </w:tabs>
        <w:ind w:left="5403" w:hanging="360"/>
      </w:pPr>
      <w:rPr>
        <w:rFonts w:cs="Times New Roman"/>
      </w:rPr>
    </w:lvl>
    <w:lvl w:ilvl="7" w:tplc="0C090003">
      <w:start w:val="1"/>
      <w:numFmt w:val="decimal"/>
      <w:lvlText w:val="%8."/>
      <w:lvlJc w:val="left"/>
      <w:pPr>
        <w:tabs>
          <w:tab w:val="num" w:pos="6123"/>
        </w:tabs>
        <w:ind w:left="6123" w:hanging="360"/>
      </w:pPr>
      <w:rPr>
        <w:rFonts w:cs="Times New Roman"/>
      </w:rPr>
    </w:lvl>
    <w:lvl w:ilvl="8" w:tplc="0C090005">
      <w:start w:val="1"/>
      <w:numFmt w:val="decimal"/>
      <w:lvlText w:val="%9."/>
      <w:lvlJc w:val="left"/>
      <w:pPr>
        <w:tabs>
          <w:tab w:val="num" w:pos="6843"/>
        </w:tabs>
        <w:ind w:left="6843" w:hanging="360"/>
      </w:pPr>
      <w:rPr>
        <w:rFonts w:cs="Times New Roman"/>
      </w:rPr>
    </w:lvl>
  </w:abstractNum>
  <w:abstractNum w:abstractNumId="19" w15:restartNumberingAfterBreak="0">
    <w:nsid w:val="40C46ADE"/>
    <w:multiLevelType w:val="multilevel"/>
    <w:tmpl w:val="3E663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3D00D2"/>
    <w:multiLevelType w:val="hybridMultilevel"/>
    <w:tmpl w:val="CDACDA9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0E2545"/>
    <w:multiLevelType w:val="hybridMultilevel"/>
    <w:tmpl w:val="BA66849C"/>
    <w:lvl w:ilvl="0" w:tplc="D938F2F4">
      <w:start w:val="1"/>
      <w:numFmt w:val="lowerLetter"/>
      <w:lvlText w:val="%1)"/>
      <w:lvlJc w:val="left"/>
      <w:pPr>
        <w:ind w:left="1437" w:hanging="360"/>
      </w:pPr>
      <w:rPr>
        <w:b w:val="0"/>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2" w15:restartNumberingAfterBreak="0">
    <w:nsid w:val="4F9F5957"/>
    <w:multiLevelType w:val="hybridMultilevel"/>
    <w:tmpl w:val="13D2DABE"/>
    <w:lvl w:ilvl="0" w:tplc="207EFD4C">
      <w:start w:val="2"/>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FF05EDA"/>
    <w:multiLevelType w:val="hybridMultilevel"/>
    <w:tmpl w:val="41C48A04"/>
    <w:lvl w:ilvl="0" w:tplc="7AB639B4">
      <w:start w:val="1"/>
      <w:numFmt w:val="bullet"/>
      <w:lvlText w:val=""/>
      <w:lvlJc w:val="left"/>
      <w:pPr>
        <w:tabs>
          <w:tab w:val="num" w:pos="1134"/>
        </w:tabs>
        <w:ind w:left="1134" w:hanging="360"/>
      </w:pPr>
      <w:rPr>
        <w:rFonts w:ascii="Wingdings" w:hAnsi="Wingdings"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4" w15:restartNumberingAfterBreak="0">
    <w:nsid w:val="58A03F62"/>
    <w:multiLevelType w:val="hybridMultilevel"/>
    <w:tmpl w:val="91784C22"/>
    <w:lvl w:ilvl="0" w:tplc="2EDC03F6">
      <w:start w:val="1"/>
      <w:numFmt w:val="lowerLetter"/>
      <w:lvlText w:val="%1)"/>
      <w:lvlJc w:val="left"/>
      <w:pPr>
        <w:tabs>
          <w:tab w:val="num" w:pos="1440"/>
        </w:tabs>
        <w:ind w:left="1434" w:hanging="357"/>
      </w:pPr>
      <w:rPr>
        <w:rFonts w:ascii="Calibri" w:hAnsi="Calibri" w:cs="Calibri" w:hint="default"/>
      </w:rPr>
    </w:lvl>
    <w:lvl w:ilvl="1" w:tplc="485A218A">
      <w:start w:val="1"/>
      <w:numFmt w:val="bullet"/>
      <w:lvlText w:val=""/>
      <w:lvlJc w:val="left"/>
      <w:pPr>
        <w:tabs>
          <w:tab w:val="num" w:pos="2883"/>
        </w:tabs>
        <w:ind w:left="2877" w:hanging="357"/>
      </w:pPr>
      <w:rPr>
        <w:rFonts w:ascii="Symbol" w:hAnsi="Symbol" w:hint="default"/>
      </w:rPr>
    </w:lvl>
    <w:lvl w:ilvl="2" w:tplc="0C090005">
      <w:start w:val="1"/>
      <w:numFmt w:val="decimal"/>
      <w:lvlText w:val="%3."/>
      <w:lvlJc w:val="left"/>
      <w:pPr>
        <w:tabs>
          <w:tab w:val="num" w:pos="2523"/>
        </w:tabs>
        <w:ind w:left="2523" w:hanging="360"/>
      </w:pPr>
      <w:rPr>
        <w:rFonts w:cs="Times New Roman"/>
      </w:rPr>
    </w:lvl>
    <w:lvl w:ilvl="3" w:tplc="0C090001">
      <w:start w:val="1"/>
      <w:numFmt w:val="decimal"/>
      <w:lvlText w:val="%4."/>
      <w:lvlJc w:val="left"/>
      <w:pPr>
        <w:tabs>
          <w:tab w:val="num" w:pos="3243"/>
        </w:tabs>
        <w:ind w:left="3243" w:hanging="360"/>
      </w:pPr>
      <w:rPr>
        <w:rFonts w:cs="Times New Roman"/>
      </w:rPr>
    </w:lvl>
    <w:lvl w:ilvl="4" w:tplc="0C090003">
      <w:start w:val="1"/>
      <w:numFmt w:val="decimal"/>
      <w:lvlText w:val="%5."/>
      <w:lvlJc w:val="left"/>
      <w:pPr>
        <w:tabs>
          <w:tab w:val="num" w:pos="3963"/>
        </w:tabs>
        <w:ind w:left="3963" w:hanging="360"/>
      </w:pPr>
      <w:rPr>
        <w:rFonts w:cs="Times New Roman"/>
      </w:rPr>
    </w:lvl>
    <w:lvl w:ilvl="5" w:tplc="0C090005">
      <w:start w:val="1"/>
      <w:numFmt w:val="decimal"/>
      <w:lvlText w:val="%6."/>
      <w:lvlJc w:val="left"/>
      <w:pPr>
        <w:tabs>
          <w:tab w:val="num" w:pos="4683"/>
        </w:tabs>
        <w:ind w:left="4683" w:hanging="360"/>
      </w:pPr>
      <w:rPr>
        <w:rFonts w:cs="Times New Roman"/>
      </w:rPr>
    </w:lvl>
    <w:lvl w:ilvl="6" w:tplc="0C090001">
      <w:start w:val="1"/>
      <w:numFmt w:val="decimal"/>
      <w:lvlText w:val="%7."/>
      <w:lvlJc w:val="left"/>
      <w:pPr>
        <w:tabs>
          <w:tab w:val="num" w:pos="5403"/>
        </w:tabs>
        <w:ind w:left="5403" w:hanging="360"/>
      </w:pPr>
      <w:rPr>
        <w:rFonts w:cs="Times New Roman"/>
      </w:rPr>
    </w:lvl>
    <w:lvl w:ilvl="7" w:tplc="0C090003">
      <w:start w:val="1"/>
      <w:numFmt w:val="decimal"/>
      <w:lvlText w:val="%8."/>
      <w:lvlJc w:val="left"/>
      <w:pPr>
        <w:tabs>
          <w:tab w:val="num" w:pos="6123"/>
        </w:tabs>
        <w:ind w:left="6123" w:hanging="360"/>
      </w:pPr>
      <w:rPr>
        <w:rFonts w:cs="Times New Roman"/>
      </w:rPr>
    </w:lvl>
    <w:lvl w:ilvl="8" w:tplc="0C090005">
      <w:start w:val="1"/>
      <w:numFmt w:val="decimal"/>
      <w:lvlText w:val="%9."/>
      <w:lvlJc w:val="left"/>
      <w:pPr>
        <w:tabs>
          <w:tab w:val="num" w:pos="6843"/>
        </w:tabs>
        <w:ind w:left="6843" w:hanging="360"/>
      </w:pPr>
      <w:rPr>
        <w:rFonts w:cs="Times New Roman"/>
      </w:rPr>
    </w:lvl>
  </w:abstractNum>
  <w:abstractNum w:abstractNumId="25" w15:restartNumberingAfterBreak="0">
    <w:nsid w:val="6B415C78"/>
    <w:multiLevelType w:val="hybridMultilevel"/>
    <w:tmpl w:val="0366DCAA"/>
    <w:lvl w:ilvl="0" w:tplc="0A4A0D5C">
      <w:start w:val="1"/>
      <w:numFmt w:val="lowerLetter"/>
      <w:lvlText w:val="%1)"/>
      <w:lvlJc w:val="left"/>
      <w:pPr>
        <w:tabs>
          <w:tab w:val="num" w:pos="1440"/>
        </w:tabs>
        <w:ind w:left="1434" w:hanging="357"/>
      </w:pPr>
      <w:rPr>
        <w:rFonts w:ascii="Calibri" w:hAnsi="Calibri" w:cs="Calibri" w:hint="default"/>
        <w:b w:val="0"/>
      </w:rPr>
    </w:lvl>
    <w:lvl w:ilvl="1" w:tplc="485A218A">
      <w:start w:val="1"/>
      <w:numFmt w:val="bullet"/>
      <w:lvlText w:val=""/>
      <w:lvlJc w:val="left"/>
      <w:pPr>
        <w:tabs>
          <w:tab w:val="num" w:pos="2883"/>
        </w:tabs>
        <w:ind w:left="2877" w:hanging="357"/>
      </w:pPr>
      <w:rPr>
        <w:rFonts w:ascii="Symbol" w:hAnsi="Symbol" w:hint="default"/>
      </w:rPr>
    </w:lvl>
    <w:lvl w:ilvl="2" w:tplc="0C090005">
      <w:start w:val="1"/>
      <w:numFmt w:val="decimal"/>
      <w:lvlText w:val="%3."/>
      <w:lvlJc w:val="left"/>
      <w:pPr>
        <w:tabs>
          <w:tab w:val="num" w:pos="2523"/>
        </w:tabs>
        <w:ind w:left="2523" w:hanging="360"/>
      </w:pPr>
      <w:rPr>
        <w:rFonts w:cs="Times New Roman"/>
      </w:rPr>
    </w:lvl>
    <w:lvl w:ilvl="3" w:tplc="0C090001">
      <w:start w:val="1"/>
      <w:numFmt w:val="decimal"/>
      <w:lvlText w:val="%4."/>
      <w:lvlJc w:val="left"/>
      <w:pPr>
        <w:tabs>
          <w:tab w:val="num" w:pos="3243"/>
        </w:tabs>
        <w:ind w:left="3243" w:hanging="360"/>
      </w:pPr>
      <w:rPr>
        <w:rFonts w:cs="Times New Roman"/>
      </w:rPr>
    </w:lvl>
    <w:lvl w:ilvl="4" w:tplc="0C090003">
      <w:start w:val="1"/>
      <w:numFmt w:val="decimal"/>
      <w:lvlText w:val="%5."/>
      <w:lvlJc w:val="left"/>
      <w:pPr>
        <w:tabs>
          <w:tab w:val="num" w:pos="3963"/>
        </w:tabs>
        <w:ind w:left="3963" w:hanging="360"/>
      </w:pPr>
      <w:rPr>
        <w:rFonts w:cs="Times New Roman"/>
      </w:rPr>
    </w:lvl>
    <w:lvl w:ilvl="5" w:tplc="0C090005">
      <w:start w:val="1"/>
      <w:numFmt w:val="decimal"/>
      <w:lvlText w:val="%6."/>
      <w:lvlJc w:val="left"/>
      <w:pPr>
        <w:tabs>
          <w:tab w:val="num" w:pos="4683"/>
        </w:tabs>
        <w:ind w:left="4683" w:hanging="360"/>
      </w:pPr>
      <w:rPr>
        <w:rFonts w:cs="Times New Roman"/>
      </w:rPr>
    </w:lvl>
    <w:lvl w:ilvl="6" w:tplc="0C090001">
      <w:start w:val="1"/>
      <w:numFmt w:val="decimal"/>
      <w:lvlText w:val="%7."/>
      <w:lvlJc w:val="left"/>
      <w:pPr>
        <w:tabs>
          <w:tab w:val="num" w:pos="5403"/>
        </w:tabs>
        <w:ind w:left="5403" w:hanging="360"/>
      </w:pPr>
      <w:rPr>
        <w:rFonts w:cs="Times New Roman"/>
      </w:rPr>
    </w:lvl>
    <w:lvl w:ilvl="7" w:tplc="0C090003">
      <w:start w:val="1"/>
      <w:numFmt w:val="decimal"/>
      <w:lvlText w:val="%8."/>
      <w:lvlJc w:val="left"/>
      <w:pPr>
        <w:tabs>
          <w:tab w:val="num" w:pos="6123"/>
        </w:tabs>
        <w:ind w:left="6123" w:hanging="360"/>
      </w:pPr>
      <w:rPr>
        <w:rFonts w:cs="Times New Roman"/>
      </w:rPr>
    </w:lvl>
    <w:lvl w:ilvl="8" w:tplc="0C090005">
      <w:start w:val="1"/>
      <w:numFmt w:val="decimal"/>
      <w:lvlText w:val="%9."/>
      <w:lvlJc w:val="left"/>
      <w:pPr>
        <w:tabs>
          <w:tab w:val="num" w:pos="6843"/>
        </w:tabs>
        <w:ind w:left="6843" w:hanging="360"/>
      </w:pPr>
      <w:rPr>
        <w:rFonts w:cs="Times New Roman"/>
      </w:rPr>
    </w:lvl>
  </w:abstractNum>
  <w:abstractNum w:abstractNumId="26" w15:restartNumberingAfterBreak="0">
    <w:nsid w:val="6E57545D"/>
    <w:multiLevelType w:val="hybridMultilevel"/>
    <w:tmpl w:val="3BF458B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6FEF71BD"/>
    <w:multiLevelType w:val="hybridMultilevel"/>
    <w:tmpl w:val="4A46B3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2E78B7"/>
    <w:multiLevelType w:val="hybridMultilevel"/>
    <w:tmpl w:val="B2F62ED6"/>
    <w:lvl w:ilvl="0" w:tplc="2EDC03F6">
      <w:start w:val="1"/>
      <w:numFmt w:val="lowerLetter"/>
      <w:lvlText w:val="%1)"/>
      <w:lvlJc w:val="left"/>
      <w:pPr>
        <w:ind w:left="1440" w:hanging="360"/>
      </w:pPr>
      <w:rPr>
        <w:rFonts w:ascii="Calibri" w:hAnsi="Calibri" w:cs="Calibri"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733F0313"/>
    <w:multiLevelType w:val="hybridMultilevel"/>
    <w:tmpl w:val="5E06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E34E83"/>
    <w:multiLevelType w:val="hybridMultilevel"/>
    <w:tmpl w:val="3BF458B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1" w15:restartNumberingAfterBreak="0">
    <w:nsid w:val="79C83D12"/>
    <w:multiLevelType w:val="hybridMultilevel"/>
    <w:tmpl w:val="43661ACC"/>
    <w:lvl w:ilvl="0" w:tplc="2EDC03F6">
      <w:start w:val="1"/>
      <w:numFmt w:val="lowerLetter"/>
      <w:lvlText w:val="%1)"/>
      <w:lvlJc w:val="left"/>
      <w:pPr>
        <w:ind w:left="1080" w:hanging="360"/>
      </w:pPr>
      <w:rPr>
        <w:rFonts w:ascii="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7B7D3F87"/>
    <w:multiLevelType w:val="hybridMultilevel"/>
    <w:tmpl w:val="3BF458B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15:restartNumberingAfterBreak="0">
    <w:nsid w:val="7C9B08F7"/>
    <w:multiLevelType w:val="hybridMultilevel"/>
    <w:tmpl w:val="BAAE3156"/>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18"/>
  </w:num>
  <w:num w:numId="8">
    <w:abstractNumId w:val="14"/>
  </w:num>
  <w:num w:numId="9">
    <w:abstractNumId w:val="21"/>
  </w:num>
  <w:num w:numId="10">
    <w:abstractNumId w:val="25"/>
  </w:num>
  <w:num w:numId="11">
    <w:abstractNumId w:val="10"/>
  </w:num>
  <w:num w:numId="12">
    <w:abstractNumId w:val="16"/>
  </w:num>
  <w:num w:numId="13">
    <w:abstractNumId w:val="6"/>
  </w:num>
  <w:num w:numId="14">
    <w:abstractNumId w:val="29"/>
  </w:num>
  <w:num w:numId="15">
    <w:abstractNumId w:val="9"/>
  </w:num>
  <w:num w:numId="16">
    <w:abstractNumId w:val="17"/>
  </w:num>
  <w:num w:numId="17">
    <w:abstractNumId w:val="5"/>
  </w:num>
  <w:num w:numId="18">
    <w:abstractNumId w:val="27"/>
  </w:num>
  <w:num w:numId="19">
    <w:abstractNumId w:val="20"/>
  </w:num>
  <w:num w:numId="20">
    <w:abstractNumId w:val="12"/>
  </w:num>
  <w:num w:numId="21">
    <w:abstractNumId w:val="33"/>
  </w:num>
  <w:num w:numId="22">
    <w:abstractNumId w:val="2"/>
  </w:num>
  <w:num w:numId="23">
    <w:abstractNumId w:val="7"/>
  </w:num>
  <w:num w:numId="24">
    <w:abstractNumId w:val="3"/>
  </w:num>
  <w:num w:numId="25">
    <w:abstractNumId w:val="15"/>
  </w:num>
  <w:num w:numId="26">
    <w:abstractNumId w:val="4"/>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0"/>
  </w:num>
  <w:num w:numId="34">
    <w:abstractNumId w:val="0"/>
  </w:num>
  <w:num w:numId="35">
    <w:abstractNumId w:val="8"/>
  </w:num>
  <w:num w:numId="36">
    <w:abstractNumId w:val="23"/>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AU" w:vendorID="64" w:dllVersion="6" w:nlCheck="1" w:checkStyle="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A8"/>
    <w:rsid w:val="00006B19"/>
    <w:rsid w:val="00015967"/>
    <w:rsid w:val="0002374F"/>
    <w:rsid w:val="00044FDB"/>
    <w:rsid w:val="00051E84"/>
    <w:rsid w:val="00062592"/>
    <w:rsid w:val="000A3960"/>
    <w:rsid w:val="000F659E"/>
    <w:rsid w:val="0010713E"/>
    <w:rsid w:val="001112EB"/>
    <w:rsid w:val="00114A68"/>
    <w:rsid w:val="00122F67"/>
    <w:rsid w:val="001350C0"/>
    <w:rsid w:val="00137EE9"/>
    <w:rsid w:val="001564A2"/>
    <w:rsid w:val="001960B2"/>
    <w:rsid w:val="00196418"/>
    <w:rsid w:val="001C7B92"/>
    <w:rsid w:val="001D055E"/>
    <w:rsid w:val="001F2B95"/>
    <w:rsid w:val="00206029"/>
    <w:rsid w:val="0021348C"/>
    <w:rsid w:val="00221740"/>
    <w:rsid w:val="0022656E"/>
    <w:rsid w:val="00257F08"/>
    <w:rsid w:val="00294E15"/>
    <w:rsid w:val="002958AD"/>
    <w:rsid w:val="00297081"/>
    <w:rsid w:val="002B2226"/>
    <w:rsid w:val="002C3B04"/>
    <w:rsid w:val="002D6EA5"/>
    <w:rsid w:val="00302C0D"/>
    <w:rsid w:val="00305C58"/>
    <w:rsid w:val="0032011B"/>
    <w:rsid w:val="00337F01"/>
    <w:rsid w:val="00380128"/>
    <w:rsid w:val="00394004"/>
    <w:rsid w:val="00395240"/>
    <w:rsid w:val="003A27F3"/>
    <w:rsid w:val="003A281C"/>
    <w:rsid w:val="003B52DE"/>
    <w:rsid w:val="003D081D"/>
    <w:rsid w:val="003E7085"/>
    <w:rsid w:val="003F1EDF"/>
    <w:rsid w:val="00411CC1"/>
    <w:rsid w:val="004153AA"/>
    <w:rsid w:val="004271C2"/>
    <w:rsid w:val="00430193"/>
    <w:rsid w:val="0044284A"/>
    <w:rsid w:val="0047521B"/>
    <w:rsid w:val="0048164F"/>
    <w:rsid w:val="00484DAF"/>
    <w:rsid w:val="004865C9"/>
    <w:rsid w:val="004B317E"/>
    <w:rsid w:val="004E5ECA"/>
    <w:rsid w:val="004F4A10"/>
    <w:rsid w:val="004F5FB8"/>
    <w:rsid w:val="0050040F"/>
    <w:rsid w:val="005661AD"/>
    <w:rsid w:val="00586778"/>
    <w:rsid w:val="006127DF"/>
    <w:rsid w:val="006465B5"/>
    <w:rsid w:val="00647090"/>
    <w:rsid w:val="00661B7E"/>
    <w:rsid w:val="006775A0"/>
    <w:rsid w:val="0068677B"/>
    <w:rsid w:val="006948D0"/>
    <w:rsid w:val="006E53C4"/>
    <w:rsid w:val="0070438E"/>
    <w:rsid w:val="00732D7E"/>
    <w:rsid w:val="0074110E"/>
    <w:rsid w:val="00741A58"/>
    <w:rsid w:val="007B070B"/>
    <w:rsid w:val="007B3935"/>
    <w:rsid w:val="007C16D6"/>
    <w:rsid w:val="007C238F"/>
    <w:rsid w:val="007D4277"/>
    <w:rsid w:val="007E7AB2"/>
    <w:rsid w:val="00857141"/>
    <w:rsid w:val="0089750C"/>
    <w:rsid w:val="008C0C97"/>
    <w:rsid w:val="009218EC"/>
    <w:rsid w:val="00940332"/>
    <w:rsid w:val="00960320"/>
    <w:rsid w:val="00975FDA"/>
    <w:rsid w:val="009C1052"/>
    <w:rsid w:val="00A001C4"/>
    <w:rsid w:val="00A07CC9"/>
    <w:rsid w:val="00A1340A"/>
    <w:rsid w:val="00A16393"/>
    <w:rsid w:val="00A5478A"/>
    <w:rsid w:val="00A839E6"/>
    <w:rsid w:val="00A867C0"/>
    <w:rsid w:val="00A948A1"/>
    <w:rsid w:val="00A97749"/>
    <w:rsid w:val="00AA17B9"/>
    <w:rsid w:val="00AB09FA"/>
    <w:rsid w:val="00AB1916"/>
    <w:rsid w:val="00AD7EE1"/>
    <w:rsid w:val="00AE454F"/>
    <w:rsid w:val="00AF4E62"/>
    <w:rsid w:val="00AF57F2"/>
    <w:rsid w:val="00B14DA8"/>
    <w:rsid w:val="00B171E7"/>
    <w:rsid w:val="00B32DA0"/>
    <w:rsid w:val="00B562DA"/>
    <w:rsid w:val="00B6154E"/>
    <w:rsid w:val="00B6458E"/>
    <w:rsid w:val="00B64B06"/>
    <w:rsid w:val="00B96491"/>
    <w:rsid w:val="00BB1979"/>
    <w:rsid w:val="00BB3E9C"/>
    <w:rsid w:val="00BE0E2C"/>
    <w:rsid w:val="00BE3F03"/>
    <w:rsid w:val="00BF0D46"/>
    <w:rsid w:val="00C12513"/>
    <w:rsid w:val="00C3085F"/>
    <w:rsid w:val="00C44BAE"/>
    <w:rsid w:val="00C70E4C"/>
    <w:rsid w:val="00C81E0C"/>
    <w:rsid w:val="00CE0389"/>
    <w:rsid w:val="00D024A0"/>
    <w:rsid w:val="00D32C45"/>
    <w:rsid w:val="00D3731F"/>
    <w:rsid w:val="00D51352"/>
    <w:rsid w:val="00D56127"/>
    <w:rsid w:val="00D7290B"/>
    <w:rsid w:val="00D90C88"/>
    <w:rsid w:val="00DC60F3"/>
    <w:rsid w:val="00DD7C2C"/>
    <w:rsid w:val="00DE5D1B"/>
    <w:rsid w:val="00E073FF"/>
    <w:rsid w:val="00E91285"/>
    <w:rsid w:val="00EC0201"/>
    <w:rsid w:val="00F12DA3"/>
    <w:rsid w:val="00F14A89"/>
    <w:rsid w:val="00F20D8D"/>
    <w:rsid w:val="00F268A1"/>
    <w:rsid w:val="00F27782"/>
    <w:rsid w:val="00F314F6"/>
    <w:rsid w:val="00F32BE1"/>
    <w:rsid w:val="00F548B3"/>
    <w:rsid w:val="00F60BA0"/>
    <w:rsid w:val="00F72B77"/>
    <w:rsid w:val="00F9474F"/>
    <w:rsid w:val="00FB5890"/>
    <w:rsid w:val="00FD0B62"/>
    <w:rsid w:val="00FD5820"/>
    <w:rsid w:val="00FE6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4E9ECB"/>
  <w15:chartTrackingRefBased/>
  <w15:docId w15:val="{3B3BFA24-56D1-4675-A97C-4B3EAE25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14DA8"/>
    <w:pPr>
      <w:spacing w:line="240" w:lineRule="auto"/>
    </w:pPr>
    <w:rPr>
      <w:sz w:val="20"/>
      <w:szCs w:val="20"/>
    </w:rPr>
  </w:style>
  <w:style w:type="character" w:customStyle="1" w:styleId="CommentTextChar">
    <w:name w:val="Comment Text Char"/>
    <w:link w:val="CommentText"/>
    <w:uiPriority w:val="99"/>
    <w:semiHidden/>
    <w:rsid w:val="00B14DA8"/>
    <w:rPr>
      <w:lang w:eastAsia="en-US"/>
    </w:rPr>
  </w:style>
  <w:style w:type="character" w:styleId="CommentReference">
    <w:name w:val="annotation reference"/>
    <w:uiPriority w:val="99"/>
    <w:semiHidden/>
    <w:unhideWhenUsed/>
    <w:rsid w:val="00B14DA8"/>
    <w:rPr>
      <w:sz w:val="16"/>
      <w:szCs w:val="16"/>
    </w:rPr>
  </w:style>
  <w:style w:type="paragraph" w:styleId="BalloonText">
    <w:name w:val="Balloon Text"/>
    <w:basedOn w:val="Normal"/>
    <w:link w:val="BalloonTextChar"/>
    <w:uiPriority w:val="99"/>
    <w:semiHidden/>
    <w:unhideWhenUsed/>
    <w:rsid w:val="00B14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DA8"/>
    <w:rPr>
      <w:rFonts w:ascii="Tahoma" w:hAnsi="Tahoma" w:cs="Tahoma"/>
      <w:sz w:val="16"/>
      <w:szCs w:val="16"/>
      <w:lang w:eastAsia="en-US"/>
    </w:rPr>
  </w:style>
  <w:style w:type="paragraph" w:styleId="Header">
    <w:name w:val="header"/>
    <w:basedOn w:val="Normal"/>
    <w:link w:val="HeaderChar"/>
    <w:uiPriority w:val="99"/>
    <w:unhideWhenUsed/>
    <w:rsid w:val="00AB1916"/>
    <w:pPr>
      <w:tabs>
        <w:tab w:val="center" w:pos="4513"/>
        <w:tab w:val="right" w:pos="9026"/>
      </w:tabs>
    </w:pPr>
  </w:style>
  <w:style w:type="character" w:customStyle="1" w:styleId="HeaderChar">
    <w:name w:val="Header Char"/>
    <w:link w:val="Header"/>
    <w:uiPriority w:val="99"/>
    <w:rsid w:val="00AB1916"/>
    <w:rPr>
      <w:sz w:val="22"/>
      <w:szCs w:val="22"/>
      <w:lang w:eastAsia="en-US"/>
    </w:rPr>
  </w:style>
  <w:style w:type="paragraph" w:styleId="Footer">
    <w:name w:val="footer"/>
    <w:basedOn w:val="Normal"/>
    <w:link w:val="FooterChar"/>
    <w:uiPriority w:val="99"/>
    <w:unhideWhenUsed/>
    <w:rsid w:val="00AB1916"/>
    <w:pPr>
      <w:tabs>
        <w:tab w:val="center" w:pos="4513"/>
        <w:tab w:val="right" w:pos="9026"/>
      </w:tabs>
    </w:pPr>
  </w:style>
  <w:style w:type="character" w:customStyle="1" w:styleId="FooterChar">
    <w:name w:val="Footer Char"/>
    <w:link w:val="Footer"/>
    <w:uiPriority w:val="99"/>
    <w:rsid w:val="00AB1916"/>
    <w:rPr>
      <w:sz w:val="22"/>
      <w:szCs w:val="22"/>
      <w:lang w:eastAsia="en-US"/>
    </w:rPr>
  </w:style>
  <w:style w:type="paragraph" w:styleId="FootnoteText">
    <w:name w:val="footnote text"/>
    <w:basedOn w:val="Normal"/>
    <w:link w:val="FootnoteTextChar"/>
    <w:semiHidden/>
    <w:unhideWhenUsed/>
    <w:rsid w:val="00DD7C2C"/>
    <w:rPr>
      <w:sz w:val="20"/>
      <w:szCs w:val="20"/>
    </w:rPr>
  </w:style>
  <w:style w:type="character" w:customStyle="1" w:styleId="FootnoteTextChar">
    <w:name w:val="Footnote Text Char"/>
    <w:link w:val="FootnoteText"/>
    <w:uiPriority w:val="99"/>
    <w:semiHidden/>
    <w:rsid w:val="00DD7C2C"/>
    <w:rPr>
      <w:lang w:eastAsia="en-US"/>
    </w:rPr>
  </w:style>
  <w:style w:type="character" w:styleId="FootnoteReference">
    <w:name w:val="footnote reference"/>
    <w:uiPriority w:val="99"/>
    <w:semiHidden/>
    <w:unhideWhenUsed/>
    <w:rsid w:val="00DD7C2C"/>
    <w:rPr>
      <w:vertAlign w:val="superscript"/>
    </w:rPr>
  </w:style>
  <w:style w:type="character" w:styleId="Hyperlink">
    <w:name w:val="Hyperlink"/>
    <w:uiPriority w:val="99"/>
    <w:unhideWhenUsed/>
    <w:rsid w:val="00DD7C2C"/>
    <w:rPr>
      <w:color w:val="0563C1"/>
      <w:u w:val="single"/>
    </w:rPr>
  </w:style>
  <w:style w:type="paragraph" w:styleId="ListParagraph">
    <w:name w:val="List Paragraph"/>
    <w:basedOn w:val="Normal"/>
    <w:link w:val="ListParagraphChar"/>
    <w:uiPriority w:val="34"/>
    <w:qFormat/>
    <w:rsid w:val="00B6458E"/>
    <w:pPr>
      <w:adjustRightInd w:val="0"/>
      <w:snapToGrid w:val="0"/>
      <w:spacing w:after="0" w:line="240" w:lineRule="atLeast"/>
      <w:ind w:left="720"/>
      <w:contextualSpacing/>
    </w:pPr>
    <w:rPr>
      <w:rFonts w:ascii="Arial" w:eastAsia="Arial" w:hAnsi="Arial"/>
      <w:sz w:val="20"/>
      <w:szCs w:val="20"/>
      <w:lang w:eastAsia="ja-JP"/>
    </w:rPr>
  </w:style>
  <w:style w:type="paragraph" w:styleId="CommentSubject">
    <w:name w:val="annotation subject"/>
    <w:basedOn w:val="CommentText"/>
    <w:next w:val="CommentText"/>
    <w:link w:val="CommentSubjectChar"/>
    <w:uiPriority w:val="99"/>
    <w:semiHidden/>
    <w:unhideWhenUsed/>
    <w:rsid w:val="00196418"/>
    <w:pPr>
      <w:spacing w:line="276" w:lineRule="auto"/>
    </w:pPr>
    <w:rPr>
      <w:b/>
      <w:bCs/>
    </w:rPr>
  </w:style>
  <w:style w:type="character" w:customStyle="1" w:styleId="CommentSubjectChar">
    <w:name w:val="Comment Subject Char"/>
    <w:link w:val="CommentSubject"/>
    <w:uiPriority w:val="99"/>
    <w:semiHidden/>
    <w:rsid w:val="00196418"/>
    <w:rPr>
      <w:b/>
      <w:bCs/>
      <w:lang w:eastAsia="en-US"/>
    </w:rPr>
  </w:style>
  <w:style w:type="character" w:customStyle="1" w:styleId="ListParagraphChar">
    <w:name w:val="List Paragraph Char"/>
    <w:link w:val="ListParagraph"/>
    <w:uiPriority w:val="34"/>
    <w:locked/>
    <w:rsid w:val="004271C2"/>
    <w:rPr>
      <w:rFonts w:ascii="Arial" w:eastAsia="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90552">
      <w:bodyDiv w:val="1"/>
      <w:marLeft w:val="0"/>
      <w:marRight w:val="0"/>
      <w:marTop w:val="0"/>
      <w:marBottom w:val="0"/>
      <w:divBdr>
        <w:top w:val="none" w:sz="0" w:space="0" w:color="auto"/>
        <w:left w:val="none" w:sz="0" w:space="0" w:color="auto"/>
        <w:bottom w:val="none" w:sz="0" w:space="0" w:color="auto"/>
        <w:right w:val="none" w:sz="0" w:space="0" w:color="auto"/>
      </w:divBdr>
    </w:div>
    <w:div w:id="504825873">
      <w:bodyDiv w:val="1"/>
      <w:marLeft w:val="0"/>
      <w:marRight w:val="0"/>
      <w:marTop w:val="0"/>
      <w:marBottom w:val="0"/>
      <w:divBdr>
        <w:top w:val="none" w:sz="0" w:space="0" w:color="auto"/>
        <w:left w:val="none" w:sz="0" w:space="0" w:color="auto"/>
        <w:bottom w:val="none" w:sz="0" w:space="0" w:color="auto"/>
        <w:right w:val="none" w:sz="0" w:space="0" w:color="auto"/>
      </w:divBdr>
    </w:div>
    <w:div w:id="1074429744">
      <w:bodyDiv w:val="1"/>
      <w:marLeft w:val="0"/>
      <w:marRight w:val="0"/>
      <w:marTop w:val="0"/>
      <w:marBottom w:val="0"/>
      <w:divBdr>
        <w:top w:val="none" w:sz="0" w:space="0" w:color="auto"/>
        <w:left w:val="none" w:sz="0" w:space="0" w:color="auto"/>
        <w:bottom w:val="none" w:sz="0" w:space="0" w:color="auto"/>
        <w:right w:val="none" w:sz="0" w:space="0" w:color="auto"/>
      </w:divBdr>
    </w:div>
    <w:div w:id="1231892336">
      <w:bodyDiv w:val="1"/>
      <w:marLeft w:val="0"/>
      <w:marRight w:val="0"/>
      <w:marTop w:val="0"/>
      <w:marBottom w:val="0"/>
      <w:divBdr>
        <w:top w:val="none" w:sz="0" w:space="0" w:color="auto"/>
        <w:left w:val="none" w:sz="0" w:space="0" w:color="auto"/>
        <w:bottom w:val="none" w:sz="0" w:space="0" w:color="auto"/>
        <w:right w:val="none" w:sz="0" w:space="0" w:color="auto"/>
      </w:divBdr>
    </w:div>
    <w:div w:id="1303998042">
      <w:bodyDiv w:val="1"/>
      <w:marLeft w:val="0"/>
      <w:marRight w:val="0"/>
      <w:marTop w:val="0"/>
      <w:marBottom w:val="0"/>
      <w:divBdr>
        <w:top w:val="none" w:sz="0" w:space="0" w:color="auto"/>
        <w:left w:val="none" w:sz="0" w:space="0" w:color="auto"/>
        <w:bottom w:val="none" w:sz="0" w:space="0" w:color="auto"/>
        <w:right w:val="none" w:sz="0" w:space="0" w:color="auto"/>
      </w:divBdr>
    </w:div>
    <w:div w:id="21047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8450-68D7-4351-8DB7-E69AFAC6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CASD</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Catherine</dc:creator>
  <cp:keywords/>
  <cp:lastModifiedBy>McConnell, Deborah</cp:lastModifiedBy>
  <cp:revision>3</cp:revision>
  <cp:lastPrinted>2018-08-03T04:48:00Z</cp:lastPrinted>
  <dcterms:created xsi:type="dcterms:W3CDTF">2018-08-14T03:36:00Z</dcterms:created>
  <dcterms:modified xsi:type="dcterms:W3CDTF">2018-08-14T03:37:00Z</dcterms:modified>
</cp:coreProperties>
</file>